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46C0B" w14:textId="5F307024"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EB6B19">
        <w:rPr>
          <w:rFonts w:eastAsia="Malgun Gothic" w:cs="Arial"/>
          <w:sz w:val="22"/>
          <w:szCs w:val="22"/>
          <w:lang w:val="en-GB"/>
        </w:rPr>
        <w:t>Sony</w:t>
      </w:r>
      <w:r w:rsidR="001A6948">
        <w:rPr>
          <w:rFonts w:eastAsia="Malgun Gothic" w:cs="Arial"/>
          <w:sz w:val="22"/>
          <w:szCs w:val="22"/>
          <w:lang w:val="en-GB"/>
        </w:rPr>
        <w:t xml:space="preserve"> Mobile Communications</w:t>
      </w:r>
    </w:p>
    <w:p w14:paraId="06C19CF8" w14:textId="5D9EF20F" w:rsidR="00F71DE0" w:rsidRPr="0056052D" w:rsidRDefault="00F71DE0" w:rsidP="00FC0EAA">
      <w:pPr>
        <w:tabs>
          <w:tab w:val="left" w:pos="2127"/>
        </w:tabs>
        <w:spacing w:line="240" w:lineRule="auto"/>
        <w:ind w:left="2127" w:hanging="2127"/>
        <w:rPr>
          <w:rFonts w:eastAsia="Malgun Gothic"/>
          <w:b/>
          <w:bCs/>
          <w:sz w:val="22"/>
          <w:szCs w:val="22"/>
          <w:lang w:val="en-US" w:eastAsia="ko-KR"/>
        </w:rPr>
      </w:pPr>
      <w:r w:rsidRPr="00507DAF">
        <w:rPr>
          <w:b/>
          <w:bCs/>
          <w:sz w:val="22"/>
          <w:szCs w:val="22"/>
        </w:rPr>
        <w:t>Title:</w:t>
      </w:r>
      <w:r w:rsidRPr="00507DAF">
        <w:rPr>
          <w:b/>
          <w:bCs/>
          <w:sz w:val="22"/>
          <w:szCs w:val="22"/>
        </w:rPr>
        <w:tab/>
      </w:r>
      <w:r w:rsidR="00EB6B19" w:rsidRPr="00EB6B19">
        <w:rPr>
          <w:b/>
          <w:bCs/>
          <w:sz w:val="22"/>
          <w:szCs w:val="22"/>
          <w:lang w:eastAsia="ko-KR"/>
        </w:rPr>
        <w:t>FS_XRTraffic</w:t>
      </w:r>
      <w:r w:rsidR="00CC401E">
        <w:rPr>
          <w:rFonts w:hint="eastAsia"/>
          <w:b/>
          <w:bCs/>
          <w:sz w:val="22"/>
          <w:szCs w:val="22"/>
          <w:lang w:eastAsia="ko-KR"/>
        </w:rPr>
        <w:t xml:space="preserve">: </w:t>
      </w:r>
      <w:r w:rsidR="001A6948">
        <w:rPr>
          <w:b/>
          <w:bCs/>
          <w:sz w:val="22"/>
          <w:szCs w:val="22"/>
          <w:lang w:eastAsia="ko-KR"/>
        </w:rPr>
        <w:t>Uplink video</w:t>
      </w:r>
      <w:r w:rsidR="005D2594">
        <w:rPr>
          <w:b/>
          <w:bCs/>
          <w:sz w:val="22"/>
          <w:szCs w:val="22"/>
          <w:lang w:eastAsia="ko-KR"/>
        </w:rPr>
        <w:t xml:space="preserve"> suggestions</w:t>
      </w:r>
    </w:p>
    <w:p w14:paraId="4CAF87B2" w14:textId="1FF41067"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p>
    <w:p w14:paraId="04F59AF3" w14:textId="0CEBCE6A"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422599">
        <w:rPr>
          <w:b/>
          <w:bCs/>
          <w:sz w:val="22"/>
          <w:szCs w:val="22"/>
          <w:lang w:eastAsia="ko-KR"/>
        </w:rPr>
        <w:t>Agreement</w:t>
      </w:r>
    </w:p>
    <w:bookmarkEnd w:id="0"/>
    <w:bookmarkEnd w:id="1"/>
    <w:p w14:paraId="5D46033D" w14:textId="77777777" w:rsidR="00F71DE0" w:rsidRPr="0000666D" w:rsidRDefault="00F71DE0">
      <w:pPr>
        <w:pBdr>
          <w:top w:val="single" w:sz="12" w:space="1" w:color="auto"/>
        </w:pBdr>
        <w:rPr>
          <w:rFonts w:cs="Arial"/>
          <w:lang w:eastAsia="ko-KR"/>
        </w:rPr>
      </w:pPr>
    </w:p>
    <w:p w14:paraId="61F72661" w14:textId="77777777" w:rsidR="00456F9A" w:rsidRDefault="00E33B8E" w:rsidP="006E373F">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sidRPr="00E33B8E">
        <w:rPr>
          <w:b/>
          <w:szCs w:val="21"/>
        </w:rPr>
        <w:t>Introduction</w:t>
      </w:r>
      <w:bookmarkStart w:id="2" w:name="_GoBack"/>
      <w:bookmarkEnd w:id="2"/>
    </w:p>
    <w:p w14:paraId="2D4E0454" w14:textId="58822E47" w:rsidR="00F67BBE" w:rsidRDefault="00556306" w:rsidP="00F67BBE">
      <w:pPr>
        <w:tabs>
          <w:tab w:val="left" w:pos="7230"/>
        </w:tabs>
        <w:jc w:val="both"/>
        <w:rPr>
          <w:lang w:val="en-US" w:eastAsia="ko-KR"/>
        </w:rPr>
      </w:pPr>
      <w:r>
        <w:rPr>
          <w:lang w:val="en-US" w:eastAsia="ko-KR"/>
        </w:rPr>
        <w:t xml:space="preserve">The intention with this </w:t>
      </w:r>
      <w:proofErr w:type="spellStart"/>
      <w:r>
        <w:rPr>
          <w:lang w:val="en-US" w:eastAsia="ko-KR"/>
        </w:rPr>
        <w:t>tdoc</w:t>
      </w:r>
      <w:proofErr w:type="spellEnd"/>
      <w:r>
        <w:rPr>
          <w:lang w:val="en-US" w:eastAsia="ko-KR"/>
        </w:rPr>
        <w:t xml:space="preserve"> is to further progress the SA4 study FS_XRTraffic </w:t>
      </w:r>
      <w:proofErr w:type="spellStart"/>
      <w:r>
        <w:rPr>
          <w:lang w:val="en-US" w:eastAsia="ko-KR"/>
        </w:rPr>
        <w:t>w.r.t.</w:t>
      </w:r>
      <w:proofErr w:type="spellEnd"/>
      <w:r>
        <w:rPr>
          <w:lang w:val="en-US" w:eastAsia="ko-KR"/>
        </w:rPr>
        <w:t xml:space="preserve"> uplink traffic simulation.  </w:t>
      </w:r>
      <w:r w:rsidR="00F67BBE">
        <w:rPr>
          <w:lang w:val="en-US" w:eastAsia="ko-KR"/>
        </w:rPr>
        <w:t xml:space="preserve">The study will deliver </w:t>
      </w:r>
      <w:r w:rsidR="004C7313">
        <w:rPr>
          <w:lang w:val="en-US" w:eastAsia="ko-KR"/>
        </w:rPr>
        <w:t>in</w:t>
      </w:r>
      <w:r w:rsidR="00F67BBE">
        <w:rPr>
          <w:lang w:val="en-US" w:eastAsia="ko-KR"/>
        </w:rPr>
        <w:t xml:space="preserve">put to the RAN1 study </w:t>
      </w:r>
      <w:proofErr w:type="spellStart"/>
      <w:r w:rsidR="00F67BBE" w:rsidRPr="004129D1">
        <w:rPr>
          <w:lang w:val="en-US" w:eastAsia="ko-KR"/>
        </w:rPr>
        <w:t>FS_NR_XR_eval</w:t>
      </w:r>
      <w:proofErr w:type="spellEnd"/>
      <w:r w:rsidR="00F67BBE">
        <w:rPr>
          <w:lang w:val="en-US" w:eastAsia="ko-KR"/>
        </w:rPr>
        <w:t xml:space="preserve"> which covers five applications, distilled from use cases previously documented by SA4. The </w:t>
      </w:r>
      <w:proofErr w:type="spellStart"/>
      <w:r w:rsidR="00F67BBE" w:rsidRPr="004129D1">
        <w:rPr>
          <w:lang w:val="en-US" w:eastAsia="ko-KR"/>
        </w:rPr>
        <w:t>FS_NR_XR_eval</w:t>
      </w:r>
      <w:proofErr w:type="spellEnd"/>
      <w:r w:rsidR="00F67BBE">
        <w:rPr>
          <w:lang w:val="en-US" w:eastAsia="ko-KR"/>
        </w:rPr>
        <w:t xml:space="preserve"> </w:t>
      </w:r>
      <w:r w:rsidR="00E40777">
        <w:rPr>
          <w:lang w:val="en-US" w:eastAsia="ko-KR"/>
        </w:rPr>
        <w:t>SID states:</w:t>
      </w:r>
    </w:p>
    <w:p w14:paraId="0B9E2CBB" w14:textId="3C53D303" w:rsidR="00E40777" w:rsidRDefault="00E40777" w:rsidP="00E40777">
      <w:pPr>
        <w:tabs>
          <w:tab w:val="left" w:pos="7230"/>
        </w:tabs>
        <w:ind w:left="360"/>
        <w:jc w:val="both"/>
        <w:rPr>
          <w:lang w:val="en-US" w:eastAsia="ko-KR"/>
        </w:rPr>
      </w:pPr>
      <w:r>
        <w:rPr>
          <w:noProof/>
        </w:rPr>
        <w:drawing>
          <wp:inline distT="0" distB="0" distL="0" distR="0" wp14:anchorId="76D2F68C" wp14:editId="6BB6359D">
            <wp:extent cx="3773119" cy="803458"/>
            <wp:effectExtent l="38100" t="38100" r="94615" b="920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11960" cy="811729"/>
                    </a:xfrm>
                    <a:prstGeom prst="rect">
                      <a:avLst/>
                    </a:prstGeom>
                    <a:effectLst>
                      <a:outerShdw blurRad="50800" dist="38100" dir="2700000" algn="tl" rotWithShape="0">
                        <a:prstClr val="black">
                          <a:alpha val="40000"/>
                        </a:prstClr>
                      </a:outerShdw>
                    </a:effectLst>
                  </pic:spPr>
                </pic:pic>
              </a:graphicData>
            </a:graphic>
          </wp:inline>
        </w:drawing>
      </w:r>
    </w:p>
    <w:p w14:paraId="211EF00C" w14:textId="3825E7E7" w:rsidR="003342C0" w:rsidRDefault="00F67BBE" w:rsidP="004129D1">
      <w:pPr>
        <w:tabs>
          <w:tab w:val="left" w:pos="7230"/>
        </w:tabs>
        <w:jc w:val="both"/>
        <w:rPr>
          <w:lang w:val="en-US" w:eastAsia="ko-KR"/>
        </w:rPr>
      </w:pPr>
      <w:r>
        <w:rPr>
          <w:lang w:val="en-US" w:eastAsia="ko-KR"/>
        </w:rPr>
        <w:t>Some of these applications/use cases make use of video traffic in the uplink.</w:t>
      </w:r>
      <w:r w:rsidR="00783511">
        <w:rPr>
          <w:lang w:val="en-US" w:eastAsia="ko-KR"/>
        </w:rPr>
        <w:t xml:space="preserve"> </w:t>
      </w:r>
      <w:r w:rsidR="003342C0">
        <w:rPr>
          <w:lang w:val="en-US" w:eastAsia="ko-KR"/>
        </w:rPr>
        <w:t xml:space="preserve">At SA4#111-e, SA4 agreed </w:t>
      </w:r>
      <w:r w:rsidR="003342C0" w:rsidRPr="003342C0">
        <w:rPr>
          <w:lang w:val="en-US" w:eastAsia="ko-KR"/>
        </w:rPr>
        <w:t>S4-201490</w:t>
      </w:r>
      <w:r w:rsidR="003342C0">
        <w:rPr>
          <w:lang w:val="en-US" w:eastAsia="ko-KR"/>
        </w:rPr>
        <w:t xml:space="preserve"> which suggests </w:t>
      </w:r>
      <w:r w:rsidR="00697136">
        <w:rPr>
          <w:lang w:val="en-US" w:eastAsia="ko-KR"/>
        </w:rPr>
        <w:t>adding</w:t>
      </w:r>
      <w:r w:rsidR="003342C0">
        <w:rPr>
          <w:lang w:val="en-US" w:eastAsia="ko-KR"/>
        </w:rPr>
        <w:t xml:space="preserve"> an option for including uplink video in the further work</w:t>
      </w:r>
      <w:r>
        <w:rPr>
          <w:lang w:val="en-US" w:eastAsia="ko-KR"/>
        </w:rPr>
        <w:t xml:space="preserve"> of FS_XRTraffic</w:t>
      </w:r>
      <w:r w:rsidR="003342C0">
        <w:rPr>
          <w:lang w:val="en-US" w:eastAsia="ko-KR"/>
        </w:rPr>
        <w:t xml:space="preserve">. It was also requested to </w:t>
      </w:r>
      <w:r w:rsidR="003342C0" w:rsidRPr="003342C0">
        <w:rPr>
          <w:lang w:val="en-US" w:eastAsia="ko-KR"/>
        </w:rPr>
        <w:t>separate this as a new traffic scenario dedicated to AR.</w:t>
      </w:r>
    </w:p>
    <w:p w14:paraId="0ECAACDD" w14:textId="3E4ADC47" w:rsidR="00697136" w:rsidRDefault="00F67BBE" w:rsidP="004129D1">
      <w:pPr>
        <w:tabs>
          <w:tab w:val="left" w:pos="7230"/>
        </w:tabs>
        <w:jc w:val="both"/>
        <w:rPr>
          <w:lang w:val="en-US" w:eastAsia="ko-KR"/>
        </w:rPr>
      </w:pPr>
      <w:r>
        <w:rPr>
          <w:lang w:val="en-US" w:eastAsia="ko-KR"/>
        </w:rPr>
        <w:t xml:space="preserve">It can be noted that the </w:t>
      </w:r>
      <w:r w:rsidR="00697136">
        <w:rPr>
          <w:lang w:val="en-US" w:eastAsia="ko-KR"/>
        </w:rPr>
        <w:t xml:space="preserve">large focus on </w:t>
      </w:r>
      <w:r>
        <w:rPr>
          <w:lang w:val="en-US" w:eastAsia="ko-KR"/>
        </w:rPr>
        <w:t xml:space="preserve">split rendering </w:t>
      </w:r>
      <w:r w:rsidR="00697136">
        <w:rPr>
          <w:lang w:val="en-US" w:eastAsia="ko-KR"/>
        </w:rPr>
        <w:t>is indeed warranted by new aspects and its distributed nature where the radio access network is one part of a rather complex and time-critical system. The uplink video might be more of “business as usual” but it could be important to take its traffic load into account.</w:t>
      </w:r>
    </w:p>
    <w:p w14:paraId="58F159E5" w14:textId="4AD61699" w:rsidR="0090454A" w:rsidRDefault="0090454A" w:rsidP="004129D1">
      <w:pPr>
        <w:tabs>
          <w:tab w:val="left" w:pos="7230"/>
        </w:tabs>
        <w:jc w:val="both"/>
        <w:rPr>
          <w:lang w:val="en-US" w:eastAsia="ko-KR"/>
        </w:rPr>
      </w:pPr>
      <w:r>
        <w:rPr>
          <w:lang w:val="en-US" w:eastAsia="ko-KR"/>
        </w:rPr>
        <w:t xml:space="preserve">It can also be noted that the current plan is to </w:t>
      </w:r>
      <w:r w:rsidR="005D2211">
        <w:rPr>
          <w:lang w:val="en-US" w:eastAsia="ko-KR"/>
        </w:rPr>
        <w:t>provide a statistical description of the traffic to RAN1.</w:t>
      </w:r>
    </w:p>
    <w:p w14:paraId="2F61A5B8" w14:textId="163F97A9" w:rsidR="004C7313" w:rsidRDefault="004C7313" w:rsidP="004C7313">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Suggestion A</w:t>
      </w:r>
    </w:p>
    <w:p w14:paraId="2E73E695" w14:textId="40828D1B" w:rsidR="004C7313" w:rsidRDefault="004C7313" w:rsidP="004129D1">
      <w:pPr>
        <w:tabs>
          <w:tab w:val="left" w:pos="7230"/>
        </w:tabs>
        <w:jc w:val="both"/>
        <w:rPr>
          <w:lang w:val="en-US" w:eastAsia="ko-KR"/>
        </w:rPr>
      </w:pPr>
      <w:r>
        <w:rPr>
          <w:lang w:val="en-US" w:eastAsia="ko-KR"/>
        </w:rPr>
        <w:t>Keep it simple. The intension is to add the uplink traffic without too much disruption of already initiated activities.</w:t>
      </w:r>
    </w:p>
    <w:p w14:paraId="7431713E" w14:textId="2AE11A82" w:rsidR="00697136" w:rsidRDefault="00697136" w:rsidP="00697136">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 xml:space="preserve">Suggestion </w:t>
      </w:r>
      <w:r w:rsidR="004C7313">
        <w:rPr>
          <w:b/>
          <w:szCs w:val="21"/>
        </w:rPr>
        <w:t>B</w:t>
      </w:r>
    </w:p>
    <w:p w14:paraId="5367B2A2" w14:textId="77777777" w:rsidR="00FB3924" w:rsidRPr="00FB3924" w:rsidRDefault="00FB3924" w:rsidP="00FB3924">
      <w:pPr>
        <w:rPr>
          <w:b/>
          <w:bCs/>
          <w:lang w:val="en-US" w:eastAsia="ko-KR"/>
        </w:rPr>
      </w:pPr>
      <w:r w:rsidRPr="00FB3924">
        <w:rPr>
          <w:b/>
          <w:bCs/>
          <w:lang w:val="en-US" w:eastAsia="ko-KR"/>
        </w:rPr>
        <w:t>Reference architecture</w:t>
      </w:r>
    </w:p>
    <w:p w14:paraId="4C3CC4EC" w14:textId="191C7305" w:rsidR="00FB3924" w:rsidRPr="00FB3924" w:rsidRDefault="00FB3924" w:rsidP="00FB3924">
      <w:pPr>
        <w:rPr>
          <w:lang w:val="en-US" w:eastAsia="ko-KR"/>
        </w:rPr>
      </w:pPr>
      <w:r w:rsidRPr="00FB3924">
        <w:rPr>
          <w:lang w:val="en-US" w:eastAsia="ko-KR"/>
        </w:rPr>
        <w:t xml:space="preserve">The currently available XR </w:t>
      </w:r>
      <w:r w:rsidR="0090454A">
        <w:rPr>
          <w:lang w:val="en-US" w:eastAsia="ko-KR"/>
        </w:rPr>
        <w:t>d</w:t>
      </w:r>
      <w:r w:rsidRPr="00FB3924">
        <w:rPr>
          <w:lang w:val="en-US" w:eastAsia="ko-KR"/>
        </w:rPr>
        <w:t xml:space="preserve">istributed </w:t>
      </w:r>
      <w:r w:rsidR="0090454A">
        <w:rPr>
          <w:lang w:val="en-US" w:eastAsia="ko-KR"/>
        </w:rPr>
        <w:t>c</w:t>
      </w:r>
      <w:r w:rsidRPr="00FB3924">
        <w:rPr>
          <w:lang w:val="en-US" w:eastAsia="ko-KR"/>
        </w:rPr>
        <w:t xml:space="preserve">omputing </w:t>
      </w:r>
      <w:r w:rsidR="0090454A">
        <w:rPr>
          <w:lang w:val="en-US" w:eastAsia="ko-KR"/>
        </w:rPr>
        <w:t xml:space="preserve">architecture </w:t>
      </w:r>
      <w:r w:rsidRPr="00FB3924">
        <w:rPr>
          <w:lang w:val="en-US" w:eastAsia="ko-KR"/>
        </w:rPr>
        <w:t>in TR 26.928 is applicable. The camera in the XR device would in this context be a “sensor”.</w:t>
      </w:r>
    </w:p>
    <w:p w14:paraId="525B63EE" w14:textId="22AA3311" w:rsidR="00FB3924" w:rsidRPr="00FB3924" w:rsidRDefault="0090454A" w:rsidP="00FB3924">
      <w:pPr>
        <w:ind w:left="720"/>
        <w:rPr>
          <w:lang w:val="en-US" w:eastAsia="ko-KR"/>
        </w:rPr>
      </w:pPr>
      <w:r>
        <w:rPr>
          <w:noProof/>
        </w:rPr>
        <w:drawing>
          <wp:inline distT="0" distB="0" distL="0" distR="0" wp14:anchorId="7675D017" wp14:editId="4006D537">
            <wp:extent cx="3545764" cy="1701981"/>
            <wp:effectExtent l="38100" t="38100" r="93345" b="8890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60397" cy="1709005"/>
                    </a:xfrm>
                    <a:prstGeom prst="rect">
                      <a:avLst/>
                    </a:prstGeom>
                    <a:effectLst>
                      <a:outerShdw blurRad="50800" dist="38100" dir="2700000" algn="tl" rotWithShape="0">
                        <a:prstClr val="black">
                          <a:alpha val="40000"/>
                        </a:prstClr>
                      </a:outerShdw>
                    </a:effectLst>
                  </pic:spPr>
                </pic:pic>
              </a:graphicData>
            </a:graphic>
          </wp:inline>
        </w:drawing>
      </w:r>
    </w:p>
    <w:p w14:paraId="1462D737" w14:textId="77777777" w:rsidR="0090454A" w:rsidRDefault="0090454A" w:rsidP="0090454A">
      <w:pPr>
        <w:ind w:left="720"/>
        <w:rPr>
          <w:b/>
          <w:szCs w:val="21"/>
        </w:rPr>
      </w:pPr>
      <w:r>
        <w:rPr>
          <w:noProof/>
        </w:rPr>
        <w:drawing>
          <wp:inline distT="0" distB="0" distL="0" distR="0" wp14:anchorId="64774467" wp14:editId="633CA4A4">
            <wp:extent cx="5574182" cy="40183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66798" cy="408514"/>
                    </a:xfrm>
                    <a:prstGeom prst="rect">
                      <a:avLst/>
                    </a:prstGeom>
                  </pic:spPr>
                </pic:pic>
              </a:graphicData>
            </a:graphic>
          </wp:inline>
        </w:drawing>
      </w:r>
      <w:r>
        <w:rPr>
          <w:b/>
          <w:szCs w:val="21"/>
        </w:rPr>
        <w:t xml:space="preserve"> </w:t>
      </w:r>
    </w:p>
    <w:p w14:paraId="71992D61" w14:textId="77777777" w:rsidR="0090454A" w:rsidRDefault="0090454A" w:rsidP="0090454A">
      <w:pPr>
        <w:ind w:left="720"/>
        <w:rPr>
          <w:b/>
          <w:szCs w:val="21"/>
        </w:rPr>
      </w:pPr>
    </w:p>
    <w:p w14:paraId="3118FB38" w14:textId="0178BE94" w:rsidR="00FB3924" w:rsidRDefault="00FB3924" w:rsidP="0090454A">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lastRenderedPageBreak/>
        <w:t xml:space="preserve">Suggestion </w:t>
      </w:r>
      <w:r w:rsidR="004C7313">
        <w:rPr>
          <w:b/>
          <w:szCs w:val="21"/>
        </w:rPr>
        <w:t>C</w:t>
      </w:r>
    </w:p>
    <w:p w14:paraId="43F9C38C" w14:textId="175F0927" w:rsidR="00FB3924" w:rsidRPr="00FB3924" w:rsidRDefault="00FB3924" w:rsidP="00FB3924">
      <w:pPr>
        <w:tabs>
          <w:tab w:val="left" w:pos="7230"/>
        </w:tabs>
        <w:jc w:val="both"/>
        <w:rPr>
          <w:lang w:val="en-US" w:eastAsia="ko-KR"/>
        </w:rPr>
      </w:pPr>
      <w:r w:rsidRPr="00FB3924">
        <w:rPr>
          <w:lang w:val="en-US" w:eastAsia="ko-KR"/>
        </w:rPr>
        <w:t>The time plan states:</w:t>
      </w:r>
    </w:p>
    <w:p w14:paraId="5FCFA3FB" w14:textId="77777777" w:rsidR="00FB3924" w:rsidRPr="00FB3924" w:rsidRDefault="00FB3924" w:rsidP="00FB3924">
      <w:pPr>
        <w:ind w:left="720"/>
        <w:rPr>
          <w:lang w:val="en-US" w:eastAsia="ko-KR"/>
        </w:rPr>
      </w:pPr>
      <w:r>
        <w:rPr>
          <w:noProof/>
        </w:rPr>
        <w:drawing>
          <wp:inline distT="0" distB="0" distL="0" distR="0" wp14:anchorId="3BD2B105" wp14:editId="5C4C3A4B">
            <wp:extent cx="2548151" cy="665040"/>
            <wp:effectExtent l="38100" t="38100" r="100330" b="971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79158" cy="673132"/>
                    </a:xfrm>
                    <a:prstGeom prst="rect">
                      <a:avLst/>
                    </a:prstGeom>
                    <a:effectLst>
                      <a:outerShdw blurRad="50800" dist="38100" dir="2700000" algn="tl" rotWithShape="0">
                        <a:prstClr val="black">
                          <a:alpha val="40000"/>
                        </a:prstClr>
                      </a:outerShdw>
                    </a:effectLst>
                  </pic:spPr>
                </pic:pic>
              </a:graphicData>
            </a:graphic>
          </wp:inline>
        </w:drawing>
      </w:r>
    </w:p>
    <w:p w14:paraId="76E5A3BA" w14:textId="43B8444B" w:rsidR="00FB3924" w:rsidRPr="00FB3924" w:rsidRDefault="0090454A" w:rsidP="005069A2">
      <w:pPr>
        <w:tabs>
          <w:tab w:val="left" w:pos="7230"/>
        </w:tabs>
        <w:jc w:val="both"/>
        <w:rPr>
          <w:lang w:val="en-US" w:eastAsia="ko-KR"/>
        </w:rPr>
      </w:pPr>
      <w:r>
        <w:rPr>
          <w:lang w:val="en-US" w:eastAsia="ko-KR"/>
        </w:rPr>
        <w:t>W</w:t>
      </w:r>
      <w:r w:rsidR="00FB3924" w:rsidRPr="00FB3924">
        <w:rPr>
          <w:lang w:val="en-US" w:eastAsia="ko-KR"/>
        </w:rPr>
        <w:t>e suggest:</w:t>
      </w:r>
    </w:p>
    <w:p w14:paraId="7D05AB76" w14:textId="74302AC4" w:rsidR="005069A2" w:rsidRPr="00697136" w:rsidRDefault="005069A2" w:rsidP="005069A2">
      <w:pPr>
        <w:tabs>
          <w:tab w:val="left" w:pos="7230"/>
        </w:tabs>
        <w:jc w:val="both"/>
        <w:rPr>
          <w:b/>
          <w:bCs/>
          <w:lang w:val="en-US" w:eastAsia="ko-KR"/>
        </w:rPr>
      </w:pPr>
      <w:r>
        <w:rPr>
          <w:b/>
          <w:bCs/>
          <w:lang w:val="en-US" w:eastAsia="ko-KR"/>
        </w:rPr>
        <w:t>System</w:t>
      </w:r>
      <w:r w:rsidRPr="00697136">
        <w:rPr>
          <w:b/>
          <w:bCs/>
          <w:lang w:val="en-US" w:eastAsia="ko-KR"/>
        </w:rPr>
        <w:t xml:space="preserve"> </w:t>
      </w:r>
      <w:r>
        <w:rPr>
          <w:b/>
          <w:bCs/>
          <w:lang w:val="en-US" w:eastAsia="ko-KR"/>
        </w:rPr>
        <w:t>assumptions</w:t>
      </w:r>
    </w:p>
    <w:p w14:paraId="20C2BC37" w14:textId="0F20BB6E" w:rsidR="005069A2" w:rsidRPr="00FB3924" w:rsidRDefault="005069A2" w:rsidP="00FB3924">
      <w:pPr>
        <w:tabs>
          <w:tab w:val="left" w:pos="7230"/>
        </w:tabs>
        <w:jc w:val="both"/>
        <w:rPr>
          <w:lang w:val="en-US" w:eastAsia="ko-KR"/>
        </w:rPr>
      </w:pPr>
      <w:r w:rsidRPr="00FB3924">
        <w:rPr>
          <w:lang w:val="en-US" w:eastAsia="ko-KR"/>
        </w:rPr>
        <w:t>As in use case 8 in TR 26.928 (AR guided assistant at remote location (industrial services))</w:t>
      </w:r>
      <w:r w:rsidR="0090454A">
        <w:rPr>
          <w:lang w:val="en-US" w:eastAsia="ko-KR"/>
        </w:rPr>
        <w:t>:</w:t>
      </w:r>
    </w:p>
    <w:p w14:paraId="474EDF9D" w14:textId="1033E898" w:rsidR="005069A2" w:rsidRPr="00FB3924" w:rsidRDefault="005069A2" w:rsidP="005069A2">
      <w:pPr>
        <w:pStyle w:val="ListParagraph"/>
        <w:numPr>
          <w:ilvl w:val="0"/>
          <w:numId w:val="49"/>
        </w:numPr>
        <w:tabs>
          <w:tab w:val="left" w:pos="7230"/>
        </w:tabs>
        <w:jc w:val="both"/>
        <w:rPr>
          <w:sz w:val="20"/>
          <w:lang w:val="en-US" w:eastAsia="ko-KR"/>
        </w:rPr>
      </w:pPr>
      <w:r w:rsidRPr="00FB3924">
        <w:rPr>
          <w:sz w:val="20"/>
          <w:lang w:val="en-US" w:eastAsia="ko-KR"/>
        </w:rPr>
        <w:t xml:space="preserve">A XR device with glasses of some sort </w:t>
      </w:r>
      <w:r w:rsidR="0090454A">
        <w:rPr>
          <w:sz w:val="20"/>
          <w:lang w:val="en-US" w:eastAsia="ko-KR"/>
        </w:rPr>
        <w:t>boasting</w:t>
      </w:r>
      <w:r w:rsidRPr="00FB3924">
        <w:rPr>
          <w:sz w:val="20"/>
          <w:lang w:val="en-US" w:eastAsia="ko-KR"/>
        </w:rPr>
        <w:t xml:space="preserve"> view-port dependent streaming and split rendering</w:t>
      </w:r>
    </w:p>
    <w:p w14:paraId="435C06CC" w14:textId="0E434C84" w:rsidR="005069A2" w:rsidRPr="00FB3924" w:rsidRDefault="005069A2" w:rsidP="005069A2">
      <w:pPr>
        <w:pStyle w:val="ListParagraph"/>
        <w:numPr>
          <w:ilvl w:val="0"/>
          <w:numId w:val="49"/>
        </w:numPr>
        <w:tabs>
          <w:tab w:val="left" w:pos="7230"/>
        </w:tabs>
        <w:jc w:val="both"/>
        <w:rPr>
          <w:sz w:val="20"/>
          <w:lang w:val="en-US" w:eastAsia="ko-KR"/>
        </w:rPr>
      </w:pPr>
      <w:r w:rsidRPr="00FB3924">
        <w:rPr>
          <w:sz w:val="20"/>
          <w:lang w:val="en-US" w:eastAsia="ko-KR"/>
        </w:rPr>
        <w:t>The device has one 2D camera which is used for conveying the local scene to a remote location</w:t>
      </w:r>
      <w:r w:rsidR="00FB3924">
        <w:rPr>
          <w:sz w:val="20"/>
          <w:lang w:val="en-US" w:eastAsia="ko-KR"/>
        </w:rPr>
        <w:t>. (Use case 8 includes depth information but this could be disregarded for the purposes of this study.)</w:t>
      </w:r>
    </w:p>
    <w:p w14:paraId="4D44242A" w14:textId="767F4D21" w:rsidR="005069A2" w:rsidRPr="00697136" w:rsidRDefault="005069A2" w:rsidP="005069A2">
      <w:pPr>
        <w:tabs>
          <w:tab w:val="left" w:pos="7230"/>
        </w:tabs>
        <w:jc w:val="both"/>
        <w:rPr>
          <w:b/>
          <w:bCs/>
          <w:lang w:val="en-US" w:eastAsia="ko-KR"/>
        </w:rPr>
      </w:pPr>
      <w:r>
        <w:rPr>
          <w:b/>
          <w:bCs/>
          <w:lang w:val="en-US" w:eastAsia="ko-KR"/>
        </w:rPr>
        <w:t>Simulation methodology</w:t>
      </w:r>
    </w:p>
    <w:p w14:paraId="72538734" w14:textId="0D4DB871" w:rsidR="00F67BBE" w:rsidRDefault="00697136" w:rsidP="004129D1">
      <w:pPr>
        <w:tabs>
          <w:tab w:val="left" w:pos="7230"/>
        </w:tabs>
        <w:jc w:val="both"/>
        <w:rPr>
          <w:lang w:val="en-US" w:eastAsia="ko-KR"/>
        </w:rPr>
      </w:pPr>
      <w:r>
        <w:rPr>
          <w:lang w:val="en-US" w:eastAsia="ko-KR"/>
        </w:rPr>
        <w:t>To consider a variety of XR use cases, an uplink traffic load could in simulations be scalable from 0 to some agreed reasonable bitrate based on the documented use cases.</w:t>
      </w:r>
      <w:r w:rsidR="005069A2">
        <w:rPr>
          <w:lang w:val="en-US" w:eastAsia="ko-KR"/>
        </w:rPr>
        <w:t xml:space="preserve"> This uplink load could be added </w:t>
      </w:r>
      <w:r w:rsidR="00FB3924">
        <w:rPr>
          <w:lang w:val="en-US" w:eastAsia="ko-KR"/>
        </w:rPr>
        <w:t>to the existing simulation framework.</w:t>
      </w:r>
    </w:p>
    <w:p w14:paraId="3D622D5D" w14:textId="7B60AB72" w:rsidR="00FB3924" w:rsidRPr="00697136" w:rsidRDefault="00FB3924" w:rsidP="00FB3924">
      <w:pPr>
        <w:tabs>
          <w:tab w:val="left" w:pos="7230"/>
        </w:tabs>
        <w:jc w:val="both"/>
        <w:rPr>
          <w:b/>
          <w:bCs/>
          <w:lang w:val="en-US" w:eastAsia="ko-KR"/>
        </w:rPr>
      </w:pPr>
      <w:r>
        <w:rPr>
          <w:b/>
          <w:bCs/>
          <w:lang w:val="en-US" w:eastAsia="ko-KR"/>
        </w:rPr>
        <w:t>Traffic characteristics</w:t>
      </w:r>
    </w:p>
    <w:p w14:paraId="79A9767A" w14:textId="5FD39AA4" w:rsidR="00FB3924" w:rsidRDefault="00FB3924" w:rsidP="00FB3924">
      <w:pPr>
        <w:tabs>
          <w:tab w:val="left" w:pos="7230"/>
        </w:tabs>
        <w:jc w:val="both"/>
        <w:rPr>
          <w:lang w:val="en-US" w:eastAsia="ko-KR"/>
        </w:rPr>
      </w:pPr>
      <w:r>
        <w:rPr>
          <w:lang w:val="en-US" w:eastAsia="ko-KR"/>
        </w:rPr>
        <w:t>As a starting point consider 4K 60 fps</w:t>
      </w:r>
      <w:r w:rsidR="00CC48C1">
        <w:rPr>
          <w:lang w:val="en-US" w:eastAsia="ko-KR"/>
        </w:rPr>
        <w:t>, at 0</w:t>
      </w:r>
      <w:r w:rsidR="0090454A">
        <w:rPr>
          <w:lang w:val="en-US" w:eastAsia="ko-KR"/>
        </w:rPr>
        <w:t>, 10</w:t>
      </w:r>
      <w:r w:rsidR="00CC48C1">
        <w:rPr>
          <w:lang w:val="en-US" w:eastAsia="ko-KR"/>
        </w:rPr>
        <w:t xml:space="preserve"> and </w:t>
      </w:r>
      <w:r>
        <w:rPr>
          <w:lang w:val="en-US" w:eastAsia="ko-KR"/>
        </w:rPr>
        <w:t xml:space="preserve">25 Mbps, </w:t>
      </w:r>
      <w:r w:rsidR="00CC48C1">
        <w:rPr>
          <w:lang w:val="en-US" w:eastAsia="ko-KR"/>
        </w:rPr>
        <w:t>based on</w:t>
      </w:r>
      <w:r>
        <w:rPr>
          <w:lang w:val="en-US" w:eastAsia="ko-KR"/>
        </w:rPr>
        <w:t xml:space="preserve"> </w:t>
      </w:r>
      <w:r w:rsidR="0090454A">
        <w:rPr>
          <w:lang w:val="en-US" w:eastAsia="ko-KR"/>
        </w:rPr>
        <w:t xml:space="preserve">2D video as documented in </w:t>
      </w:r>
      <w:r>
        <w:rPr>
          <w:lang w:val="en-US" w:eastAsia="ko-KR"/>
        </w:rPr>
        <w:t>TR 26.928</w:t>
      </w:r>
      <w:r w:rsidR="00CC48C1">
        <w:rPr>
          <w:lang w:val="en-US" w:eastAsia="ko-KR"/>
        </w:rPr>
        <w:t>:</w:t>
      </w:r>
    </w:p>
    <w:p w14:paraId="6670CBF3" w14:textId="0C7DC213" w:rsidR="00CC48C1" w:rsidRDefault="00CC48C1" w:rsidP="00CC48C1">
      <w:pPr>
        <w:tabs>
          <w:tab w:val="left" w:pos="7230"/>
        </w:tabs>
        <w:ind w:left="720"/>
        <w:jc w:val="both"/>
        <w:rPr>
          <w:lang w:val="en-US" w:eastAsia="ko-KR"/>
        </w:rPr>
      </w:pPr>
      <w:r>
        <w:rPr>
          <w:noProof/>
        </w:rPr>
        <w:drawing>
          <wp:inline distT="0" distB="0" distL="0" distR="0" wp14:anchorId="4F8B12AA" wp14:editId="58338E81">
            <wp:extent cx="4198925" cy="908088"/>
            <wp:effectExtent l="38100" t="38100" r="87630" b="10160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51658" cy="919492"/>
                    </a:xfrm>
                    <a:prstGeom prst="rect">
                      <a:avLst/>
                    </a:prstGeom>
                    <a:effectLst>
                      <a:outerShdw blurRad="50800" dist="38100" dir="2700000" algn="tl" rotWithShape="0">
                        <a:prstClr val="black">
                          <a:alpha val="40000"/>
                        </a:prstClr>
                      </a:outerShdw>
                    </a:effectLst>
                  </pic:spPr>
                </pic:pic>
              </a:graphicData>
            </a:graphic>
          </wp:inline>
        </w:drawing>
      </w:r>
    </w:p>
    <w:p w14:paraId="5FBDAEE7" w14:textId="15586AB8" w:rsidR="006A0407" w:rsidRPr="00CC48C1" w:rsidRDefault="0090454A" w:rsidP="006A0407">
      <w:pPr>
        <w:tabs>
          <w:tab w:val="left" w:pos="7230"/>
        </w:tabs>
        <w:jc w:val="both"/>
        <w:rPr>
          <w:lang w:val="en-US" w:eastAsia="ko-KR"/>
        </w:rPr>
      </w:pPr>
      <w:r>
        <w:rPr>
          <w:lang w:val="en-US" w:eastAsia="ko-KR"/>
        </w:rPr>
        <w:t xml:space="preserve">This is based on the highest profiles in TS 26.118 for VR streaming may be a </w:t>
      </w:r>
      <w:r w:rsidR="004A3D01">
        <w:rPr>
          <w:lang w:val="en-US" w:eastAsia="ko-KR"/>
        </w:rPr>
        <w:t xml:space="preserve">starting point to derive also </w:t>
      </w:r>
      <w:proofErr w:type="gramStart"/>
      <w:r w:rsidR="004A3D01">
        <w:rPr>
          <w:lang w:val="en-US" w:eastAsia="ko-KR"/>
        </w:rPr>
        <w:t xml:space="preserve">the </w:t>
      </w:r>
      <w:r>
        <w:rPr>
          <w:lang w:val="en-US" w:eastAsia="ko-KR"/>
        </w:rPr>
        <w:t xml:space="preserve"> 2</w:t>
      </w:r>
      <w:proofErr w:type="gramEnd"/>
      <w:r>
        <w:rPr>
          <w:lang w:val="en-US" w:eastAsia="ko-KR"/>
        </w:rPr>
        <w:t>D uplink video.</w:t>
      </w:r>
      <w:r w:rsidR="005D2211">
        <w:rPr>
          <w:lang w:val="en-US" w:eastAsia="ko-KR"/>
        </w:rPr>
        <w:t xml:space="preserve"> In practice the rate would be highly use-case-dependent, it is advisable to select realistic values covering a variety of use cases.</w:t>
      </w:r>
      <w:r w:rsidR="004C7313">
        <w:rPr>
          <w:lang w:val="en-US" w:eastAsia="ko-KR"/>
        </w:rPr>
        <w:t xml:space="preserve"> Input from other ongoing studies and work items such as 5GSTAR and ITT4RT may also be useful.</w:t>
      </w:r>
      <w:r w:rsidR="006A0407" w:rsidRPr="006A0407">
        <w:rPr>
          <w:lang w:val="en-US" w:eastAsia="ko-KR"/>
        </w:rPr>
        <w:t xml:space="preserve"> </w:t>
      </w:r>
      <w:r w:rsidR="006A0407">
        <w:rPr>
          <w:lang w:val="en-US" w:eastAsia="ko-KR"/>
        </w:rPr>
        <w:t>One company in RAN1 suggested to use the same characteristics as for the downlink, with reference to Conversational XR use cases</w:t>
      </w:r>
      <w:r w:rsidR="00556306">
        <w:rPr>
          <w:lang w:val="en-US" w:eastAsia="ko-KR"/>
        </w:rPr>
        <w:t xml:space="preserve">, </w:t>
      </w:r>
      <w:r w:rsidR="00556306" w:rsidRPr="00556306">
        <w:rPr>
          <w:lang w:val="en-US" w:eastAsia="ko-KR"/>
        </w:rPr>
        <w:t>R1-2009812</w:t>
      </w:r>
      <w:r w:rsidR="006A0407">
        <w:rPr>
          <w:lang w:val="en-US" w:eastAsia="ko-KR"/>
        </w:rPr>
        <w:t>. This could be one approach.</w:t>
      </w:r>
    </w:p>
    <w:p w14:paraId="4FD6FE6B" w14:textId="3EC944A0" w:rsidR="00FB3924" w:rsidRPr="00CC48C1" w:rsidRDefault="00B0187E" w:rsidP="00CC48C1">
      <w:pPr>
        <w:tabs>
          <w:tab w:val="left" w:pos="7230"/>
        </w:tabs>
        <w:jc w:val="both"/>
        <w:rPr>
          <w:lang w:val="en-US" w:eastAsia="ko-KR"/>
        </w:rPr>
      </w:pPr>
      <w:r>
        <w:rPr>
          <w:lang w:val="en-US" w:eastAsia="ko-KR"/>
        </w:rPr>
        <w:t>T</w:t>
      </w:r>
      <w:r w:rsidR="00FB3924" w:rsidRPr="00CC48C1">
        <w:rPr>
          <w:lang w:val="en-US" w:eastAsia="ko-KR"/>
        </w:rPr>
        <w:t xml:space="preserve">he </w:t>
      </w:r>
      <w:r w:rsidR="0090454A">
        <w:rPr>
          <w:lang w:val="en-US" w:eastAsia="ko-KR"/>
        </w:rPr>
        <w:t>statistical properties</w:t>
      </w:r>
      <w:r w:rsidR="0066483D">
        <w:rPr>
          <w:lang w:val="en-US" w:eastAsia="ko-KR"/>
        </w:rPr>
        <w:t xml:space="preserve"> of the</w:t>
      </w:r>
      <w:r w:rsidR="0090454A">
        <w:rPr>
          <w:lang w:val="en-US" w:eastAsia="ko-KR"/>
        </w:rPr>
        <w:t xml:space="preserve"> </w:t>
      </w:r>
      <w:r w:rsidR="00FB3924" w:rsidRPr="00CC48C1">
        <w:rPr>
          <w:lang w:val="en-US" w:eastAsia="ko-KR"/>
        </w:rPr>
        <w:t xml:space="preserve">traffic </w:t>
      </w:r>
      <w:r>
        <w:rPr>
          <w:lang w:val="en-US" w:eastAsia="ko-KR"/>
        </w:rPr>
        <w:t xml:space="preserve">may be derived </w:t>
      </w:r>
      <w:r w:rsidR="00CC48C1" w:rsidRPr="00CC48C1">
        <w:rPr>
          <w:lang w:val="en-US" w:eastAsia="ko-KR"/>
        </w:rPr>
        <w:t>from the above.</w:t>
      </w:r>
      <w:r w:rsidR="00CC48C1">
        <w:rPr>
          <w:lang w:val="en-US" w:eastAsia="ko-KR"/>
        </w:rPr>
        <w:t xml:space="preserve"> </w:t>
      </w:r>
    </w:p>
    <w:p w14:paraId="7F637181" w14:textId="73B56F65" w:rsidR="009F57B6" w:rsidRDefault="00B0187E" w:rsidP="00FB3924">
      <w:pPr>
        <w:pStyle w:val="Heading1"/>
        <w:keepLines/>
        <w:widowControl/>
        <w:overflowPunct w:val="0"/>
        <w:autoSpaceDE w:val="0"/>
        <w:autoSpaceDN w:val="0"/>
        <w:adjustRightInd w:val="0"/>
        <w:spacing w:before="240" w:after="180" w:line="240" w:lineRule="auto"/>
        <w:textAlignment w:val="baseline"/>
        <w:rPr>
          <w:b/>
          <w:szCs w:val="21"/>
        </w:rPr>
      </w:pPr>
      <w:r>
        <w:rPr>
          <w:b/>
          <w:szCs w:val="21"/>
        </w:rPr>
        <w:t>Appendix</w:t>
      </w:r>
      <w:r w:rsidR="000E6E47">
        <w:rPr>
          <w:b/>
          <w:szCs w:val="21"/>
        </w:rPr>
        <w:t xml:space="preserve"> – for reference</w:t>
      </w:r>
    </w:p>
    <w:p w14:paraId="0A214550" w14:textId="2C5E01BA" w:rsidR="000E6E47" w:rsidRPr="000E6E47" w:rsidRDefault="000E6E47" w:rsidP="003342C0">
      <w:pPr>
        <w:jc w:val="both"/>
        <w:rPr>
          <w:b/>
          <w:bCs/>
        </w:rPr>
      </w:pPr>
      <w:r>
        <w:rPr>
          <w:b/>
          <w:bCs/>
        </w:rPr>
        <w:t xml:space="preserve">TR 26.928 </w:t>
      </w:r>
      <w:r w:rsidRPr="000E6E47">
        <w:rPr>
          <w:b/>
          <w:bCs/>
        </w:rPr>
        <w:t>Use case 8</w:t>
      </w:r>
    </w:p>
    <w:p w14:paraId="1A399160" w14:textId="7D4C55B4" w:rsidR="00B27F7C" w:rsidRDefault="004B3A0A" w:rsidP="003342C0">
      <w:pPr>
        <w:jc w:val="both"/>
      </w:pPr>
      <w:r>
        <w:t>Inspiration for the simulation can be found in</w:t>
      </w:r>
      <w:r w:rsidR="003342C0" w:rsidRPr="003342C0">
        <w:t xml:space="preserve"> use case 8 in TR 26.928 (AR guided assistant at remote location (industrial services))</w:t>
      </w:r>
      <w:r>
        <w:t>. It may be</w:t>
      </w:r>
      <w:r w:rsidR="00B27F7C">
        <w:t xml:space="preserve"> simplif</w:t>
      </w:r>
      <w:r>
        <w:t>ied</w:t>
      </w:r>
      <w:r w:rsidR="00B27F7C">
        <w:t xml:space="preserve"> for the purposes of the present </w:t>
      </w:r>
      <w:proofErr w:type="gramStart"/>
      <w:r w:rsidR="00B27F7C">
        <w:t>study</w:t>
      </w:r>
      <w:r>
        <w:t>,</w:t>
      </w:r>
      <w:proofErr w:type="gramEnd"/>
      <w:r>
        <w:t xml:space="preserve"> one might</w:t>
      </w:r>
      <w:r w:rsidR="00B27F7C">
        <w:t xml:space="preserve"> include the yellow-marked parts below.</w:t>
      </w:r>
    </w:p>
    <w:p w14:paraId="5170A8C4" w14:textId="296FCF9D" w:rsidR="008F0942" w:rsidRDefault="008F0942" w:rsidP="008F0942">
      <w:pPr>
        <w:ind w:left="720"/>
        <w:jc w:val="both"/>
      </w:pPr>
      <w:r>
        <w:rPr>
          <w:noProof/>
        </w:rPr>
        <w:lastRenderedPageBreak/>
        <w:drawing>
          <wp:inline distT="0" distB="0" distL="0" distR="0" wp14:anchorId="417C71DB" wp14:editId="66F727DC">
            <wp:extent cx="4588777" cy="5019675"/>
            <wp:effectExtent l="38100" t="38100" r="97790" b="857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94029" cy="5025421"/>
                    </a:xfrm>
                    <a:prstGeom prst="rect">
                      <a:avLst/>
                    </a:prstGeom>
                    <a:effectLst>
                      <a:outerShdw blurRad="50800" dist="38100" dir="2700000" algn="tl" rotWithShape="0">
                        <a:prstClr val="black">
                          <a:alpha val="40000"/>
                        </a:prstClr>
                      </a:outerShdw>
                    </a:effectLst>
                  </pic:spPr>
                </pic:pic>
              </a:graphicData>
            </a:graphic>
          </wp:inline>
        </w:drawing>
      </w:r>
    </w:p>
    <w:p w14:paraId="4FDE9B3D" w14:textId="72270F1E" w:rsidR="00B27F7C" w:rsidRDefault="00B27F7C" w:rsidP="003342C0">
      <w:pPr>
        <w:jc w:val="both"/>
        <w:rPr>
          <w:lang w:val="en-US"/>
        </w:rPr>
      </w:pPr>
    </w:p>
    <w:p w14:paraId="5F7BD6AD" w14:textId="735BC392" w:rsidR="00B27F7C" w:rsidRDefault="00B27F7C" w:rsidP="003342C0">
      <w:pPr>
        <w:jc w:val="both"/>
        <w:rPr>
          <w:lang w:val="en-US"/>
        </w:rPr>
      </w:pPr>
      <w:proofErr w:type="gramStart"/>
      <w:r>
        <w:rPr>
          <w:lang w:val="en-US"/>
        </w:rPr>
        <w:t>Thus</w:t>
      </w:r>
      <w:proofErr w:type="gramEnd"/>
      <w:r>
        <w:rPr>
          <w:lang w:val="en-US"/>
        </w:rPr>
        <w:t xml:space="preserve"> we get:</w:t>
      </w:r>
    </w:p>
    <w:p w14:paraId="46715C49" w14:textId="237CEA26" w:rsidR="00B27F7C" w:rsidRDefault="00B27F7C" w:rsidP="00783511">
      <w:pPr>
        <w:ind w:left="720"/>
        <w:jc w:val="both"/>
        <w:rPr>
          <w:lang w:val="en-US"/>
        </w:rPr>
      </w:pPr>
      <w:r w:rsidRPr="00B27F7C">
        <w:rPr>
          <w:b/>
          <w:bCs/>
          <w:lang w:val="en-US"/>
        </w:rPr>
        <w:t>Downlink</w:t>
      </w:r>
      <w:r w:rsidR="00783511">
        <w:rPr>
          <w:b/>
          <w:bCs/>
          <w:lang w:val="en-US"/>
        </w:rPr>
        <w:t xml:space="preserve">. </w:t>
      </w:r>
      <w:r>
        <w:rPr>
          <w:lang w:val="en-US"/>
        </w:rPr>
        <w:t xml:space="preserve">Dynamic graphics and 2D video instructions which are displayed in the AR glasses. </w:t>
      </w:r>
      <w:r w:rsidR="000616AA">
        <w:rPr>
          <w:lang w:val="en-US"/>
        </w:rPr>
        <w:t xml:space="preserve">We assume the image gets composed before it is sent to the glasses, considering the 6DOF position/pose. From a traffic characteristics point of </w:t>
      </w:r>
      <w:proofErr w:type="gramStart"/>
      <w:r w:rsidR="000616AA">
        <w:rPr>
          <w:lang w:val="en-US"/>
        </w:rPr>
        <w:t>view</w:t>
      </w:r>
      <w:proofErr w:type="gramEnd"/>
      <w:r w:rsidR="000616AA">
        <w:rPr>
          <w:lang w:val="en-US"/>
        </w:rPr>
        <w:t xml:space="preserve"> we may, for </w:t>
      </w:r>
      <w:r>
        <w:rPr>
          <w:lang w:val="en-US"/>
        </w:rPr>
        <w:t>the purposes of this study</w:t>
      </w:r>
      <w:r w:rsidR="000616AA">
        <w:rPr>
          <w:lang w:val="en-US"/>
        </w:rPr>
        <w:t xml:space="preserve">, make the approximation that it is the same </w:t>
      </w:r>
      <w:r w:rsidR="00CD5096">
        <w:rPr>
          <w:lang w:val="en-US"/>
        </w:rPr>
        <w:t xml:space="preserve">range of </w:t>
      </w:r>
      <w:r w:rsidR="000616AA">
        <w:rPr>
          <w:lang w:val="en-US"/>
        </w:rPr>
        <w:t xml:space="preserve">bitrate/frame rate </w:t>
      </w:r>
      <w:proofErr w:type="spellStart"/>
      <w:r w:rsidR="000616AA">
        <w:rPr>
          <w:lang w:val="en-US"/>
        </w:rPr>
        <w:t>etc</w:t>
      </w:r>
      <w:proofErr w:type="spellEnd"/>
      <w:r w:rsidR="000616AA">
        <w:rPr>
          <w:lang w:val="en-US"/>
        </w:rPr>
        <w:t xml:space="preserve"> as the downlink in the existing split rendering use case.</w:t>
      </w:r>
    </w:p>
    <w:p w14:paraId="5D95B417" w14:textId="382A7157" w:rsidR="00CD5096" w:rsidRDefault="000616AA" w:rsidP="00783511">
      <w:pPr>
        <w:ind w:left="720"/>
        <w:jc w:val="both"/>
        <w:rPr>
          <w:lang w:val="en-US"/>
        </w:rPr>
      </w:pPr>
      <w:r>
        <w:rPr>
          <w:b/>
          <w:bCs/>
          <w:lang w:val="en-US"/>
        </w:rPr>
        <w:t>Up</w:t>
      </w:r>
      <w:r w:rsidRPr="00B27F7C">
        <w:rPr>
          <w:b/>
          <w:bCs/>
          <w:lang w:val="en-US"/>
        </w:rPr>
        <w:t>link</w:t>
      </w:r>
      <w:r w:rsidR="00783511">
        <w:rPr>
          <w:b/>
          <w:bCs/>
          <w:lang w:val="en-US"/>
        </w:rPr>
        <w:t xml:space="preserve">. </w:t>
      </w:r>
      <w:r>
        <w:rPr>
          <w:lang w:val="en-US"/>
        </w:rPr>
        <w:t xml:space="preserve">2D plus depth video where the characteristics should allow </w:t>
      </w:r>
      <w:r w:rsidR="00F67BBE">
        <w:rPr>
          <w:lang w:val="en-US"/>
        </w:rPr>
        <w:t>e.g. location/mapping</w:t>
      </w:r>
      <w:r>
        <w:rPr>
          <w:lang w:val="en-US"/>
        </w:rPr>
        <w:t xml:space="preserve"> </w:t>
      </w:r>
      <w:r w:rsidR="00F67BBE">
        <w:rPr>
          <w:lang w:val="en-US"/>
        </w:rPr>
        <w:t xml:space="preserve">processing </w:t>
      </w:r>
      <w:r>
        <w:rPr>
          <w:lang w:val="en-US"/>
        </w:rPr>
        <w:t xml:space="preserve">to operate on the video but should also allow the assistant to view the scene at Pedro’s location. </w:t>
      </w:r>
      <w:r w:rsidR="00B0187E">
        <w:rPr>
          <w:lang w:val="en-US"/>
        </w:rPr>
        <w:t>The depth could be omitted for the purposes of this study.</w:t>
      </w:r>
    </w:p>
    <w:p w14:paraId="299C09FB" w14:textId="77777777" w:rsidR="00CD5096" w:rsidRDefault="00CD5096" w:rsidP="000616AA">
      <w:pPr>
        <w:jc w:val="both"/>
        <w:rPr>
          <w:lang w:val="en-US"/>
        </w:rPr>
      </w:pPr>
    </w:p>
    <w:p w14:paraId="436F6245" w14:textId="64837446" w:rsidR="00783511" w:rsidRPr="003B2996" w:rsidRDefault="000E6E47" w:rsidP="003B2996">
      <w:pPr>
        <w:jc w:val="both"/>
        <w:rPr>
          <w:b/>
          <w:bCs/>
        </w:rPr>
      </w:pPr>
      <w:r w:rsidRPr="003B2996">
        <w:rPr>
          <w:b/>
          <w:bCs/>
        </w:rPr>
        <w:t>5GSTAR</w:t>
      </w:r>
    </w:p>
    <w:p w14:paraId="430F77B0" w14:textId="221092B9" w:rsidR="00783511" w:rsidRDefault="00783511" w:rsidP="00783511">
      <w:pPr>
        <w:jc w:val="both"/>
        <w:rPr>
          <w:lang w:val="en-US"/>
        </w:rPr>
      </w:pPr>
      <w:r>
        <w:rPr>
          <w:lang w:val="en-US"/>
        </w:rPr>
        <w:t>5GSTAR</w:t>
      </w:r>
      <w:r w:rsidR="00001E64">
        <w:rPr>
          <w:lang w:val="en-US"/>
        </w:rPr>
        <w:t xml:space="preserve"> is also highly relevant </w:t>
      </w:r>
      <w:r w:rsidR="00025003">
        <w:rPr>
          <w:lang w:val="en-US"/>
        </w:rPr>
        <w:t>and if it is mature enough, it could provide guidance. Its permanent document S4-201510 makes refence to use case 8 and 12 and several others, noting uplink video aspects.</w:t>
      </w:r>
    </w:p>
    <w:p w14:paraId="2F9889E5" w14:textId="77777777" w:rsidR="00025003" w:rsidRDefault="00025003" w:rsidP="00025003">
      <w:pPr>
        <w:keepNext/>
        <w:ind w:left="720"/>
        <w:jc w:val="both"/>
      </w:pPr>
      <w:r>
        <w:rPr>
          <w:noProof/>
        </w:rPr>
        <w:lastRenderedPageBreak/>
        <w:drawing>
          <wp:inline distT="0" distB="0" distL="0" distR="0" wp14:anchorId="7B11AC53" wp14:editId="0A39FE0E">
            <wp:extent cx="4344457" cy="3011832"/>
            <wp:effectExtent l="38100" t="38100" r="97155" b="958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44457" cy="3011832"/>
                    </a:xfrm>
                    <a:prstGeom prst="rect">
                      <a:avLst/>
                    </a:prstGeom>
                    <a:effectLst>
                      <a:outerShdw blurRad="50800" dist="38100" dir="2700000" algn="tl" rotWithShape="0">
                        <a:prstClr val="black">
                          <a:alpha val="40000"/>
                        </a:prstClr>
                      </a:outerShdw>
                    </a:effectLst>
                  </pic:spPr>
                </pic:pic>
              </a:graphicData>
            </a:graphic>
          </wp:inline>
        </w:drawing>
      </w:r>
    </w:p>
    <w:p w14:paraId="543C9092" w14:textId="51F409ED" w:rsidR="00025003" w:rsidRPr="00025003" w:rsidRDefault="00025003" w:rsidP="008F0942">
      <w:pPr>
        <w:pStyle w:val="Caption"/>
        <w:ind w:left="720"/>
        <w:jc w:val="both"/>
        <w:rPr>
          <w:u w:val="none"/>
        </w:rPr>
      </w:pPr>
      <w:r w:rsidRPr="00025003">
        <w:rPr>
          <w:u w:val="none"/>
        </w:rPr>
        <w:t xml:space="preserve">Figure </w:t>
      </w:r>
      <w:r w:rsidRPr="00025003">
        <w:rPr>
          <w:u w:val="none"/>
        </w:rPr>
        <w:fldChar w:fldCharType="begin"/>
      </w:r>
      <w:r w:rsidRPr="00025003">
        <w:rPr>
          <w:u w:val="none"/>
        </w:rPr>
        <w:instrText xml:space="preserve"> SEQ Figure \* ARABIC </w:instrText>
      </w:r>
      <w:r w:rsidRPr="00025003">
        <w:rPr>
          <w:u w:val="none"/>
        </w:rPr>
        <w:fldChar w:fldCharType="separate"/>
      </w:r>
      <w:r w:rsidRPr="00025003">
        <w:rPr>
          <w:noProof/>
          <w:u w:val="none"/>
        </w:rPr>
        <w:t>1</w:t>
      </w:r>
      <w:r w:rsidRPr="00025003">
        <w:rPr>
          <w:u w:val="none"/>
        </w:rPr>
        <w:fldChar w:fldCharType="end"/>
      </w:r>
      <w:r w:rsidRPr="00025003">
        <w:rPr>
          <w:u w:val="none"/>
        </w:rPr>
        <w:t xml:space="preserve"> From 5GSTAR PD S4-201510</w:t>
      </w:r>
    </w:p>
    <w:sectPr w:rsidR="00025003" w:rsidRPr="00025003" w:rsidSect="00FD60E8">
      <w:headerReference w:type="default" r:id="rId18"/>
      <w:footerReference w:type="even" r:id="rId19"/>
      <w:footerReference w:type="default" r:id="rId20"/>
      <w:headerReference w:type="first" r:id="rId21"/>
      <w:footerReference w:type="first" r:id="rId22"/>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F81C4" w14:textId="77777777" w:rsidR="002B772A" w:rsidRDefault="002B772A">
      <w:r>
        <w:separator/>
      </w:r>
    </w:p>
  </w:endnote>
  <w:endnote w:type="continuationSeparator" w:id="0">
    <w:p w14:paraId="332F27E7" w14:textId="77777777" w:rsidR="002B772A" w:rsidRDefault="002B7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altName w:val="굴림체"/>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DEBC8"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33B4E58" w14:textId="77777777" w:rsidR="0093276E" w:rsidRDefault="00932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F6C7F"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70EE9">
      <w:rPr>
        <w:rStyle w:val="PageNumber"/>
        <w:noProof/>
      </w:rPr>
      <w:t>3</w:t>
    </w:r>
    <w:r>
      <w:rPr>
        <w:rStyle w:val="PageNumber"/>
      </w:rPr>
      <w:fldChar w:fldCharType="end"/>
    </w:r>
  </w:p>
  <w:p w14:paraId="1A720926" w14:textId="77777777"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C6AB9" w14:textId="77777777"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6703C" w14:textId="77777777" w:rsidR="002B772A" w:rsidRDefault="002B772A">
      <w:r>
        <w:separator/>
      </w:r>
    </w:p>
  </w:footnote>
  <w:footnote w:type="continuationSeparator" w:id="0">
    <w:p w14:paraId="41B9AC3B" w14:textId="77777777" w:rsidR="002B772A" w:rsidRDefault="002B7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BF519" w14:textId="3BA1DEA5" w:rsidR="001E623A" w:rsidRDefault="001E623A" w:rsidP="001E623A">
    <w:pPr>
      <w:pStyle w:val="CRCoverPage"/>
      <w:outlineLvl w:val="0"/>
      <w:rPr>
        <w:b/>
        <w:sz w:val="22"/>
        <w:szCs w:val="22"/>
        <w:lang w:val="en-US" w:eastAsia="ko-KR"/>
      </w:rPr>
    </w:pPr>
  </w:p>
  <w:p w14:paraId="7FE68589" w14:textId="71D9FE7F" w:rsidR="005223CA" w:rsidRPr="00A8623A" w:rsidRDefault="00A37792" w:rsidP="00A37792">
    <w:pPr>
      <w:tabs>
        <w:tab w:val="right" w:pos="9639"/>
      </w:tabs>
      <w:spacing w:after="60" w:line="240" w:lineRule="auto"/>
      <w:rPr>
        <w:b/>
        <w:sz w:val="22"/>
        <w:szCs w:val="22"/>
        <w:lang w:val="sv-SE" w:eastAsia="ko-KR"/>
      </w:rPr>
    </w:pPr>
    <w:r w:rsidRPr="00A8623A">
      <w:rPr>
        <w:b/>
        <w:sz w:val="22"/>
        <w:szCs w:val="22"/>
        <w:lang w:val="sv-SE"/>
      </w:rPr>
      <w:t xml:space="preserve">3GPP TSG SA WG4 </w:t>
    </w:r>
    <w:r w:rsidR="00F0456E" w:rsidRPr="00A8623A">
      <w:rPr>
        <w:b/>
        <w:sz w:val="22"/>
        <w:szCs w:val="22"/>
        <w:lang w:val="sv-SE"/>
      </w:rPr>
      <w:t xml:space="preserve">Video SWG </w:t>
    </w:r>
    <w:r w:rsidR="00CC401E" w:rsidRPr="00A8623A">
      <w:rPr>
        <w:b/>
        <w:sz w:val="22"/>
        <w:szCs w:val="22"/>
        <w:lang w:val="sv-SE"/>
      </w:rPr>
      <w:t>Meeting</w:t>
    </w:r>
    <w:r w:rsidR="001504A0" w:rsidRPr="00A8623A">
      <w:rPr>
        <w:b/>
        <w:sz w:val="22"/>
        <w:szCs w:val="22"/>
        <w:lang w:val="sv-SE"/>
      </w:rPr>
      <w:tab/>
    </w:r>
    <w:proofErr w:type="spellStart"/>
    <w:r w:rsidR="00CC401E" w:rsidRPr="00A8623A">
      <w:rPr>
        <w:b/>
        <w:sz w:val="22"/>
        <w:szCs w:val="22"/>
        <w:lang w:val="sv-SE"/>
      </w:rPr>
      <w:t>Tdoc</w:t>
    </w:r>
    <w:proofErr w:type="spellEnd"/>
    <w:r w:rsidR="00CC401E" w:rsidRPr="00A8623A">
      <w:rPr>
        <w:b/>
        <w:sz w:val="22"/>
        <w:szCs w:val="22"/>
        <w:lang w:val="sv-SE"/>
      </w:rPr>
      <w:t xml:space="preserve"> </w:t>
    </w:r>
    <w:r w:rsidR="00A8623A" w:rsidRPr="00A8623A">
      <w:rPr>
        <w:b/>
        <w:sz w:val="22"/>
        <w:szCs w:val="22"/>
        <w:lang w:val="sv-SE"/>
      </w:rPr>
      <w:t>S4aV200571</w:t>
    </w:r>
  </w:p>
  <w:p w14:paraId="499DE795" w14:textId="69DD1F7F" w:rsidR="00A37792" w:rsidRPr="00B9152D" w:rsidRDefault="00CC401E" w:rsidP="00A37792">
    <w:pPr>
      <w:pStyle w:val="CRCoverPage"/>
      <w:outlineLvl w:val="0"/>
      <w:rPr>
        <w:b/>
        <w:noProof/>
        <w:sz w:val="22"/>
        <w:szCs w:val="22"/>
        <w:lang w:val="en-US" w:eastAsia="ko-KR"/>
      </w:rPr>
    </w:pPr>
    <w:r>
      <w:rPr>
        <w:b/>
        <w:noProof/>
        <w:sz w:val="22"/>
        <w:szCs w:val="22"/>
        <w:lang w:val="en-US" w:eastAsia="ko-KR"/>
      </w:rPr>
      <w:t>e-Meeting, 2</w:t>
    </w:r>
    <w:r w:rsidR="00F0456E">
      <w:rPr>
        <w:b/>
        <w:noProof/>
        <w:sz w:val="22"/>
        <w:szCs w:val="22"/>
        <w:lang w:val="en-US" w:eastAsia="ko-KR"/>
      </w:rPr>
      <w:t>4</w:t>
    </w:r>
    <w:r>
      <w:rPr>
        <w:b/>
        <w:noProof/>
        <w:sz w:val="22"/>
        <w:szCs w:val="22"/>
        <w:lang w:val="en-US" w:eastAsia="ko-KR"/>
      </w:rPr>
      <w:t xml:space="preserve"> November 2020</w:t>
    </w:r>
  </w:p>
  <w:p w14:paraId="49CA210F" w14:textId="77777777" w:rsidR="00362A16" w:rsidRPr="00E6117A" w:rsidRDefault="00362A16"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EAA8F" w14:textId="77777777"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5A02091D" w14:textId="77777777" w:rsidR="001E623A"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1B247D39" w14:textId="77777777" w:rsidR="00362A16" w:rsidRPr="00B9152D" w:rsidRDefault="00362A16"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2" type="#_x0000_t75" style="width:10.5pt;height:10.5pt" o:bullet="t">
        <v:imagedata r:id="rId1" o:title="mso305"/>
      </v:shape>
    </w:pict>
  </w:numPicBullet>
  <w:numPicBullet w:numPicBulletId="1">
    <w:pict>
      <v:shape id="_x0000_i1163" type="#_x0000_t75" style="width:8.25pt;height:8.25pt" o:bullet="t">
        <v:imagedata r:id="rId2" o:title="BD10265_"/>
      </v:shape>
    </w:pict>
  </w:numPicBullet>
  <w:numPicBullet w:numPicBulletId="2">
    <w:pict>
      <v:shape id="_x0000_i1164" type="#_x0000_t75" style="width:8.25pt;height:8.25pt" o:bullet="t">
        <v:imagedata r:id="rId3" o:title="BD10267_"/>
      </v:shape>
    </w:pict>
  </w:numPicBullet>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B7992"/>
    <w:multiLevelType w:val="hybridMultilevel"/>
    <w:tmpl w:val="48D0DA4C"/>
    <w:lvl w:ilvl="0" w:tplc="10090011">
      <w:start w:val="1"/>
      <w:numFmt w:val="decimal"/>
      <w:lvlText w:val="%1)"/>
      <w:lvlJc w:val="left"/>
      <w:pPr>
        <w:ind w:left="450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776F01"/>
    <w:multiLevelType w:val="hybridMultilevel"/>
    <w:tmpl w:val="36B07DF6"/>
    <w:lvl w:ilvl="0" w:tplc="EF227AD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2FB871CF"/>
    <w:multiLevelType w:val="hybridMultilevel"/>
    <w:tmpl w:val="511E71F2"/>
    <w:lvl w:ilvl="0" w:tplc="8DFC934C">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50D0239"/>
    <w:multiLevelType w:val="hybridMultilevel"/>
    <w:tmpl w:val="310C1A1C"/>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250C62"/>
    <w:multiLevelType w:val="hybridMultilevel"/>
    <w:tmpl w:val="A06AA0DE"/>
    <w:lvl w:ilvl="0" w:tplc="D0E8D478">
      <w:start w:val="1"/>
      <w:numFmt w:val="decimal"/>
      <w:lvlText w:val="%1"/>
      <w:lvlJc w:val="left"/>
      <w:pPr>
        <w:ind w:left="360" w:hanging="360"/>
      </w:pPr>
      <w:rPr>
        <w:rFonts w:hint="default"/>
      </w:rPr>
    </w:lvl>
    <w:lvl w:ilvl="1" w:tplc="86B6792A">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822490"/>
    <w:multiLevelType w:val="hybridMultilevel"/>
    <w:tmpl w:val="C5221F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0E967D8"/>
    <w:multiLevelType w:val="hybridMultilevel"/>
    <w:tmpl w:val="25A227C8"/>
    <w:lvl w:ilvl="0" w:tplc="261A4008">
      <w:start w:val="3"/>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1DF2A9D"/>
    <w:multiLevelType w:val="hybridMultilevel"/>
    <w:tmpl w:val="C430F7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020C6E"/>
    <w:multiLevelType w:val="hybridMultilevel"/>
    <w:tmpl w:val="FE2EF8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89F0B7E"/>
    <w:multiLevelType w:val="hybridMultilevel"/>
    <w:tmpl w:val="0A4C580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262268"/>
    <w:multiLevelType w:val="hybridMultilevel"/>
    <w:tmpl w:val="762030EE"/>
    <w:lvl w:ilvl="0" w:tplc="8DFC934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40"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E6E3642"/>
    <w:multiLevelType w:val="hybridMultilevel"/>
    <w:tmpl w:val="95DEC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BA6771"/>
    <w:multiLevelType w:val="hybridMultilevel"/>
    <w:tmpl w:val="D68EC74E"/>
    <w:lvl w:ilvl="0" w:tplc="D0E8D478">
      <w:start w:val="1"/>
      <w:numFmt w:val="decimal"/>
      <w:lvlText w:val="%1"/>
      <w:lvlJc w:val="left"/>
      <w:pPr>
        <w:ind w:left="360" w:hanging="360"/>
      </w:pPr>
      <w:rPr>
        <w:rFonts w:hint="default"/>
      </w:rPr>
    </w:lvl>
    <w:lvl w:ilvl="1" w:tplc="261A4008">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721E2FB5"/>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CC0ED0"/>
    <w:multiLevelType w:val="hybridMultilevel"/>
    <w:tmpl w:val="CCD46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CA62A5"/>
    <w:multiLevelType w:val="hybridMultilevel"/>
    <w:tmpl w:val="4C4ED9DC"/>
    <w:lvl w:ilvl="0" w:tplc="453095BE">
      <w:start w:val="1"/>
      <w:numFmt w:val="decimal"/>
      <w:lvlText w:val="%1.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6"/>
  </w:num>
  <w:num w:numId="2">
    <w:abstractNumId w:val="0"/>
  </w:num>
  <w:num w:numId="3">
    <w:abstractNumId w:val="37"/>
  </w:num>
  <w:num w:numId="4">
    <w:abstractNumId w:val="2"/>
  </w:num>
  <w:num w:numId="5">
    <w:abstractNumId w:val="6"/>
  </w:num>
  <w:num w:numId="6">
    <w:abstractNumId w:val="13"/>
  </w:num>
  <w:num w:numId="7">
    <w:abstractNumId w:val="21"/>
  </w:num>
  <w:num w:numId="8">
    <w:abstractNumId w:val="38"/>
  </w:num>
  <w:num w:numId="9">
    <w:abstractNumId w:val="3"/>
  </w:num>
  <w:num w:numId="10">
    <w:abstractNumId w:val="4"/>
  </w:num>
  <w:num w:numId="11">
    <w:abstractNumId w:val="29"/>
  </w:num>
  <w:num w:numId="12">
    <w:abstractNumId w:val="14"/>
  </w:num>
  <w:num w:numId="13">
    <w:abstractNumId w:val="38"/>
  </w:num>
  <w:num w:numId="14">
    <w:abstractNumId w:val="34"/>
  </w:num>
  <w:num w:numId="15">
    <w:abstractNumId w:val="36"/>
  </w:num>
  <w:num w:numId="16">
    <w:abstractNumId w:val="10"/>
  </w:num>
  <w:num w:numId="17">
    <w:abstractNumId w:val="11"/>
  </w:num>
  <w:num w:numId="18">
    <w:abstractNumId w:val="39"/>
  </w:num>
  <w:num w:numId="19">
    <w:abstractNumId w:val="24"/>
  </w:num>
  <w:num w:numId="20">
    <w:abstractNumId w:val="40"/>
  </w:num>
  <w:num w:numId="21">
    <w:abstractNumId w:val="22"/>
  </w:num>
  <w:num w:numId="22">
    <w:abstractNumId w:val="8"/>
  </w:num>
  <w:num w:numId="23">
    <w:abstractNumId w:val="20"/>
  </w:num>
  <w:num w:numId="24">
    <w:abstractNumId w:val="27"/>
  </w:num>
  <w:num w:numId="25">
    <w:abstractNumId w:val="45"/>
  </w:num>
  <w:num w:numId="26">
    <w:abstractNumId w:val="28"/>
  </w:num>
  <w:num w:numId="27">
    <w:abstractNumId w:val="43"/>
  </w:num>
  <w:num w:numId="28">
    <w:abstractNumId w:val="9"/>
  </w:num>
  <w:num w:numId="29">
    <w:abstractNumId w:val="15"/>
  </w:num>
  <w:num w:numId="30">
    <w:abstractNumId w:val="44"/>
  </w:num>
  <w:num w:numId="31">
    <w:abstractNumId w:val="17"/>
  </w:num>
  <w:num w:numId="32">
    <w:abstractNumId w:val="5"/>
  </w:num>
  <w:num w:numId="33">
    <w:abstractNumId w:val="30"/>
  </w:num>
  <w:num w:numId="34">
    <w:abstractNumId w:val="41"/>
  </w:num>
  <w:num w:numId="35">
    <w:abstractNumId w:val="46"/>
  </w:num>
  <w:num w:numId="36">
    <w:abstractNumId w:val="31"/>
  </w:num>
  <w:num w:numId="37">
    <w:abstractNumId w:val="47"/>
  </w:num>
  <w:num w:numId="38">
    <w:abstractNumId w:val="48"/>
  </w:num>
  <w:num w:numId="39">
    <w:abstractNumId w:val="26"/>
  </w:num>
  <w:num w:numId="40">
    <w:abstractNumId w:val="19"/>
  </w:num>
  <w:num w:numId="41">
    <w:abstractNumId w:val="12"/>
  </w:num>
  <w:num w:numId="42">
    <w:abstractNumId w:val="23"/>
  </w:num>
  <w:num w:numId="43">
    <w:abstractNumId w:val="7"/>
  </w:num>
  <w:num w:numId="44">
    <w:abstractNumId w:val="42"/>
  </w:num>
  <w:num w:numId="45">
    <w:abstractNumId w:val="32"/>
  </w:num>
  <w:num w:numId="46">
    <w:abstractNumId w:val="25"/>
  </w:num>
  <w:num w:numId="47">
    <w:abstractNumId w:val="33"/>
  </w:num>
  <w:num w:numId="48">
    <w:abstractNumId w:val="18"/>
  </w:num>
  <w:num w:numId="49">
    <w:abstractNumId w:val="3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590"/>
    <w:rsid w:val="000017FB"/>
    <w:rsid w:val="00001E64"/>
    <w:rsid w:val="00001E69"/>
    <w:rsid w:val="0000213C"/>
    <w:rsid w:val="00002446"/>
    <w:rsid w:val="0000293B"/>
    <w:rsid w:val="000030A1"/>
    <w:rsid w:val="00003E77"/>
    <w:rsid w:val="00003F5E"/>
    <w:rsid w:val="00004891"/>
    <w:rsid w:val="00005FEC"/>
    <w:rsid w:val="0000660D"/>
    <w:rsid w:val="0000666D"/>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111"/>
    <w:rsid w:val="00023566"/>
    <w:rsid w:val="00023695"/>
    <w:rsid w:val="00023800"/>
    <w:rsid w:val="00023E41"/>
    <w:rsid w:val="00023FFF"/>
    <w:rsid w:val="00024788"/>
    <w:rsid w:val="00024C2D"/>
    <w:rsid w:val="00024D14"/>
    <w:rsid w:val="00024FB8"/>
    <w:rsid w:val="00025003"/>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5126"/>
    <w:rsid w:val="00045282"/>
    <w:rsid w:val="00045775"/>
    <w:rsid w:val="000469D2"/>
    <w:rsid w:val="00046CFD"/>
    <w:rsid w:val="0004724F"/>
    <w:rsid w:val="00047370"/>
    <w:rsid w:val="00047DF8"/>
    <w:rsid w:val="0005072D"/>
    <w:rsid w:val="00050739"/>
    <w:rsid w:val="000509CC"/>
    <w:rsid w:val="00051686"/>
    <w:rsid w:val="00051998"/>
    <w:rsid w:val="00051C88"/>
    <w:rsid w:val="000526FC"/>
    <w:rsid w:val="00052812"/>
    <w:rsid w:val="00052A44"/>
    <w:rsid w:val="00052FEC"/>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16AA"/>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FD0"/>
    <w:rsid w:val="0008644B"/>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6008"/>
    <w:rsid w:val="0009639D"/>
    <w:rsid w:val="00096F3D"/>
    <w:rsid w:val="000971F9"/>
    <w:rsid w:val="000A0F95"/>
    <w:rsid w:val="000A0FE6"/>
    <w:rsid w:val="000A1105"/>
    <w:rsid w:val="000A133D"/>
    <w:rsid w:val="000A1410"/>
    <w:rsid w:val="000A14E2"/>
    <w:rsid w:val="000A1555"/>
    <w:rsid w:val="000A26D8"/>
    <w:rsid w:val="000A2F02"/>
    <w:rsid w:val="000A30D6"/>
    <w:rsid w:val="000A386B"/>
    <w:rsid w:val="000A3F9A"/>
    <w:rsid w:val="000A4405"/>
    <w:rsid w:val="000A47AB"/>
    <w:rsid w:val="000A4BAD"/>
    <w:rsid w:val="000A4BE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5A5"/>
    <w:rsid w:val="000B16FC"/>
    <w:rsid w:val="000B2255"/>
    <w:rsid w:val="000B2D0C"/>
    <w:rsid w:val="000B2FA0"/>
    <w:rsid w:val="000B31F6"/>
    <w:rsid w:val="000B324A"/>
    <w:rsid w:val="000B3793"/>
    <w:rsid w:val="000B42E4"/>
    <w:rsid w:val="000B45A7"/>
    <w:rsid w:val="000B4946"/>
    <w:rsid w:val="000B49DA"/>
    <w:rsid w:val="000B4E5A"/>
    <w:rsid w:val="000B5036"/>
    <w:rsid w:val="000B5D60"/>
    <w:rsid w:val="000B5F77"/>
    <w:rsid w:val="000B68A2"/>
    <w:rsid w:val="000B7B61"/>
    <w:rsid w:val="000B7C7F"/>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4D7"/>
    <w:rsid w:val="000E6667"/>
    <w:rsid w:val="000E6958"/>
    <w:rsid w:val="000E6C57"/>
    <w:rsid w:val="000E6E4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100130"/>
    <w:rsid w:val="00100208"/>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8E6"/>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7B1"/>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30F"/>
    <w:rsid w:val="00141EC4"/>
    <w:rsid w:val="001423CC"/>
    <w:rsid w:val="001426C1"/>
    <w:rsid w:val="00142716"/>
    <w:rsid w:val="001429C7"/>
    <w:rsid w:val="00142A74"/>
    <w:rsid w:val="00142D3D"/>
    <w:rsid w:val="00143787"/>
    <w:rsid w:val="00143B3B"/>
    <w:rsid w:val="00143E79"/>
    <w:rsid w:val="00143EBD"/>
    <w:rsid w:val="0014576C"/>
    <w:rsid w:val="001458D2"/>
    <w:rsid w:val="001472BF"/>
    <w:rsid w:val="00147466"/>
    <w:rsid w:val="001477DB"/>
    <w:rsid w:val="00147FA8"/>
    <w:rsid w:val="00150323"/>
    <w:rsid w:val="001504A0"/>
    <w:rsid w:val="0015071D"/>
    <w:rsid w:val="00150794"/>
    <w:rsid w:val="00150DB4"/>
    <w:rsid w:val="0015139B"/>
    <w:rsid w:val="001523FD"/>
    <w:rsid w:val="00152960"/>
    <w:rsid w:val="00152F2E"/>
    <w:rsid w:val="001535EE"/>
    <w:rsid w:val="001538B3"/>
    <w:rsid w:val="00153BF5"/>
    <w:rsid w:val="0015501D"/>
    <w:rsid w:val="00155099"/>
    <w:rsid w:val="001552BC"/>
    <w:rsid w:val="0015591B"/>
    <w:rsid w:val="00155D81"/>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50B8"/>
    <w:rsid w:val="00165749"/>
    <w:rsid w:val="00165F3D"/>
    <w:rsid w:val="001660C2"/>
    <w:rsid w:val="0016616A"/>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DC1"/>
    <w:rsid w:val="0017303C"/>
    <w:rsid w:val="00173D19"/>
    <w:rsid w:val="00174445"/>
    <w:rsid w:val="00174807"/>
    <w:rsid w:val="00174D3A"/>
    <w:rsid w:val="00175231"/>
    <w:rsid w:val="001756C9"/>
    <w:rsid w:val="0017582B"/>
    <w:rsid w:val="001758EC"/>
    <w:rsid w:val="00175B84"/>
    <w:rsid w:val="00175F9A"/>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3CB1"/>
    <w:rsid w:val="00194A99"/>
    <w:rsid w:val="0019556B"/>
    <w:rsid w:val="00195644"/>
    <w:rsid w:val="001959B2"/>
    <w:rsid w:val="00195E4D"/>
    <w:rsid w:val="00195F71"/>
    <w:rsid w:val="00196089"/>
    <w:rsid w:val="001979BA"/>
    <w:rsid w:val="00197C00"/>
    <w:rsid w:val="00197C67"/>
    <w:rsid w:val="001A06AB"/>
    <w:rsid w:val="001A06F3"/>
    <w:rsid w:val="001A0940"/>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48"/>
    <w:rsid w:val="001A6984"/>
    <w:rsid w:val="001A6A27"/>
    <w:rsid w:val="001A6C7E"/>
    <w:rsid w:val="001A6C91"/>
    <w:rsid w:val="001A6ED6"/>
    <w:rsid w:val="001A71D8"/>
    <w:rsid w:val="001A74D3"/>
    <w:rsid w:val="001A7973"/>
    <w:rsid w:val="001A7984"/>
    <w:rsid w:val="001B0222"/>
    <w:rsid w:val="001B0BA5"/>
    <w:rsid w:val="001B1327"/>
    <w:rsid w:val="001B132D"/>
    <w:rsid w:val="001B2B6A"/>
    <w:rsid w:val="001B3716"/>
    <w:rsid w:val="001B387E"/>
    <w:rsid w:val="001B3DFB"/>
    <w:rsid w:val="001B3EFC"/>
    <w:rsid w:val="001B3FB0"/>
    <w:rsid w:val="001B4DC3"/>
    <w:rsid w:val="001B5297"/>
    <w:rsid w:val="001B53B3"/>
    <w:rsid w:val="001B57AF"/>
    <w:rsid w:val="001B5822"/>
    <w:rsid w:val="001B5FA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BE6"/>
    <w:rsid w:val="001D1E88"/>
    <w:rsid w:val="001D29FE"/>
    <w:rsid w:val="001D2F89"/>
    <w:rsid w:val="001D3116"/>
    <w:rsid w:val="001D316A"/>
    <w:rsid w:val="001D3271"/>
    <w:rsid w:val="001D4E9E"/>
    <w:rsid w:val="001D51B7"/>
    <w:rsid w:val="001D53BE"/>
    <w:rsid w:val="001D5D45"/>
    <w:rsid w:val="001D6507"/>
    <w:rsid w:val="001D6EB1"/>
    <w:rsid w:val="001D6F30"/>
    <w:rsid w:val="001D7C46"/>
    <w:rsid w:val="001D7E51"/>
    <w:rsid w:val="001D7FBD"/>
    <w:rsid w:val="001E03CE"/>
    <w:rsid w:val="001E0657"/>
    <w:rsid w:val="001E0769"/>
    <w:rsid w:val="001E148A"/>
    <w:rsid w:val="001E1A3D"/>
    <w:rsid w:val="001E228D"/>
    <w:rsid w:val="001E277C"/>
    <w:rsid w:val="001E295A"/>
    <w:rsid w:val="001E2DBE"/>
    <w:rsid w:val="001E3056"/>
    <w:rsid w:val="001E33D6"/>
    <w:rsid w:val="001E36C5"/>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FE6"/>
    <w:rsid w:val="001F35F6"/>
    <w:rsid w:val="001F3B35"/>
    <w:rsid w:val="001F4007"/>
    <w:rsid w:val="001F428F"/>
    <w:rsid w:val="001F4C12"/>
    <w:rsid w:val="001F57EE"/>
    <w:rsid w:val="001F5C7F"/>
    <w:rsid w:val="001F5F5D"/>
    <w:rsid w:val="001F6401"/>
    <w:rsid w:val="001F69D1"/>
    <w:rsid w:val="001F7C27"/>
    <w:rsid w:val="001F7D57"/>
    <w:rsid w:val="002005AD"/>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5E9"/>
    <w:rsid w:val="0021274E"/>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C9D"/>
    <w:rsid w:val="002200E8"/>
    <w:rsid w:val="0022013C"/>
    <w:rsid w:val="002201E0"/>
    <w:rsid w:val="002208C4"/>
    <w:rsid w:val="00221356"/>
    <w:rsid w:val="00221D9B"/>
    <w:rsid w:val="0022222B"/>
    <w:rsid w:val="0022247B"/>
    <w:rsid w:val="002228FA"/>
    <w:rsid w:val="00222ADB"/>
    <w:rsid w:val="00222B0E"/>
    <w:rsid w:val="00222D4F"/>
    <w:rsid w:val="002232C7"/>
    <w:rsid w:val="00224F12"/>
    <w:rsid w:val="002252E4"/>
    <w:rsid w:val="00225BFC"/>
    <w:rsid w:val="00226335"/>
    <w:rsid w:val="00226D3F"/>
    <w:rsid w:val="00227449"/>
    <w:rsid w:val="00227598"/>
    <w:rsid w:val="002309E2"/>
    <w:rsid w:val="00230EF4"/>
    <w:rsid w:val="00231BBB"/>
    <w:rsid w:val="00231CB9"/>
    <w:rsid w:val="00231E51"/>
    <w:rsid w:val="00231F50"/>
    <w:rsid w:val="00232253"/>
    <w:rsid w:val="002323E8"/>
    <w:rsid w:val="00232646"/>
    <w:rsid w:val="002333E2"/>
    <w:rsid w:val="00233439"/>
    <w:rsid w:val="0023353F"/>
    <w:rsid w:val="00233AD8"/>
    <w:rsid w:val="00233AFF"/>
    <w:rsid w:val="00233F6D"/>
    <w:rsid w:val="00233F9E"/>
    <w:rsid w:val="002349E0"/>
    <w:rsid w:val="00234A02"/>
    <w:rsid w:val="00234D93"/>
    <w:rsid w:val="00235671"/>
    <w:rsid w:val="00235D34"/>
    <w:rsid w:val="00235D62"/>
    <w:rsid w:val="002361A9"/>
    <w:rsid w:val="00236322"/>
    <w:rsid w:val="00236A4E"/>
    <w:rsid w:val="002370DB"/>
    <w:rsid w:val="0023721B"/>
    <w:rsid w:val="00237495"/>
    <w:rsid w:val="0024047F"/>
    <w:rsid w:val="002404A6"/>
    <w:rsid w:val="00240C98"/>
    <w:rsid w:val="00240EE4"/>
    <w:rsid w:val="00241635"/>
    <w:rsid w:val="002424DA"/>
    <w:rsid w:val="00242A2D"/>
    <w:rsid w:val="00242B43"/>
    <w:rsid w:val="00242C62"/>
    <w:rsid w:val="00242FE2"/>
    <w:rsid w:val="00243C44"/>
    <w:rsid w:val="00243CE5"/>
    <w:rsid w:val="00245AE3"/>
    <w:rsid w:val="00245F95"/>
    <w:rsid w:val="00246821"/>
    <w:rsid w:val="00246A9C"/>
    <w:rsid w:val="00246B76"/>
    <w:rsid w:val="0024736D"/>
    <w:rsid w:val="0024751E"/>
    <w:rsid w:val="00247D9E"/>
    <w:rsid w:val="00247E97"/>
    <w:rsid w:val="00247ED7"/>
    <w:rsid w:val="00250774"/>
    <w:rsid w:val="0025084F"/>
    <w:rsid w:val="00250DB7"/>
    <w:rsid w:val="00250E11"/>
    <w:rsid w:val="00251158"/>
    <w:rsid w:val="00251249"/>
    <w:rsid w:val="00251346"/>
    <w:rsid w:val="00251753"/>
    <w:rsid w:val="00251B8E"/>
    <w:rsid w:val="00252697"/>
    <w:rsid w:val="00252F95"/>
    <w:rsid w:val="002538EA"/>
    <w:rsid w:val="002543ED"/>
    <w:rsid w:val="00254955"/>
    <w:rsid w:val="00255B5E"/>
    <w:rsid w:val="002564C2"/>
    <w:rsid w:val="00256A14"/>
    <w:rsid w:val="00256BCF"/>
    <w:rsid w:val="00256E00"/>
    <w:rsid w:val="0025757B"/>
    <w:rsid w:val="002576C9"/>
    <w:rsid w:val="0026015D"/>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3F9"/>
    <w:rsid w:val="002728D3"/>
    <w:rsid w:val="00273C89"/>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3A"/>
    <w:rsid w:val="00282F0A"/>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7C7"/>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8B0"/>
    <w:rsid w:val="002B1C6C"/>
    <w:rsid w:val="002B20E6"/>
    <w:rsid w:val="002B2BDF"/>
    <w:rsid w:val="002B2E4F"/>
    <w:rsid w:val="002B2F27"/>
    <w:rsid w:val="002B3567"/>
    <w:rsid w:val="002B37D9"/>
    <w:rsid w:val="002B386F"/>
    <w:rsid w:val="002B3A2A"/>
    <w:rsid w:val="002B496B"/>
    <w:rsid w:val="002B4D89"/>
    <w:rsid w:val="002B4E88"/>
    <w:rsid w:val="002B52FE"/>
    <w:rsid w:val="002B5A90"/>
    <w:rsid w:val="002B5BC7"/>
    <w:rsid w:val="002B6300"/>
    <w:rsid w:val="002B6A3F"/>
    <w:rsid w:val="002B6CFB"/>
    <w:rsid w:val="002B772A"/>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73B4"/>
    <w:rsid w:val="002D005E"/>
    <w:rsid w:val="002D02C6"/>
    <w:rsid w:val="002D039E"/>
    <w:rsid w:val="002D040B"/>
    <w:rsid w:val="002D0E03"/>
    <w:rsid w:val="002D0EC2"/>
    <w:rsid w:val="002D0FE9"/>
    <w:rsid w:val="002D18FD"/>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E1D"/>
    <w:rsid w:val="002E0F26"/>
    <w:rsid w:val="002E1E26"/>
    <w:rsid w:val="002E1FE3"/>
    <w:rsid w:val="002E21BC"/>
    <w:rsid w:val="002E2A6F"/>
    <w:rsid w:val="002E3758"/>
    <w:rsid w:val="002E3C57"/>
    <w:rsid w:val="002E4607"/>
    <w:rsid w:val="002E492D"/>
    <w:rsid w:val="002E5FB3"/>
    <w:rsid w:val="002E66CF"/>
    <w:rsid w:val="002E6904"/>
    <w:rsid w:val="002E696F"/>
    <w:rsid w:val="002E6C3B"/>
    <w:rsid w:val="002E6CD2"/>
    <w:rsid w:val="002E6DBD"/>
    <w:rsid w:val="002E7AE6"/>
    <w:rsid w:val="002F011C"/>
    <w:rsid w:val="002F02C0"/>
    <w:rsid w:val="002F14BE"/>
    <w:rsid w:val="002F16AC"/>
    <w:rsid w:val="002F1970"/>
    <w:rsid w:val="002F23D5"/>
    <w:rsid w:val="002F25A0"/>
    <w:rsid w:val="002F25A5"/>
    <w:rsid w:val="002F2D08"/>
    <w:rsid w:val="002F318A"/>
    <w:rsid w:val="002F3A92"/>
    <w:rsid w:val="002F47F1"/>
    <w:rsid w:val="002F492D"/>
    <w:rsid w:val="002F4E12"/>
    <w:rsid w:val="002F4F0A"/>
    <w:rsid w:val="002F5130"/>
    <w:rsid w:val="002F5366"/>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2008A"/>
    <w:rsid w:val="00320A87"/>
    <w:rsid w:val="00320C9A"/>
    <w:rsid w:val="00320FBC"/>
    <w:rsid w:val="0032164F"/>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DF3"/>
    <w:rsid w:val="003319F1"/>
    <w:rsid w:val="00332640"/>
    <w:rsid w:val="00332EE8"/>
    <w:rsid w:val="0033302D"/>
    <w:rsid w:val="00333107"/>
    <w:rsid w:val="0033311A"/>
    <w:rsid w:val="0033375B"/>
    <w:rsid w:val="003337E0"/>
    <w:rsid w:val="003337F3"/>
    <w:rsid w:val="003342AF"/>
    <w:rsid w:val="003342C0"/>
    <w:rsid w:val="00334D1A"/>
    <w:rsid w:val="0033505F"/>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D5A"/>
    <w:rsid w:val="003501E4"/>
    <w:rsid w:val="003502CA"/>
    <w:rsid w:val="00350CA9"/>
    <w:rsid w:val="00350D13"/>
    <w:rsid w:val="00351A0E"/>
    <w:rsid w:val="00354722"/>
    <w:rsid w:val="00354AAE"/>
    <w:rsid w:val="003553F8"/>
    <w:rsid w:val="0035573D"/>
    <w:rsid w:val="00355F13"/>
    <w:rsid w:val="00356938"/>
    <w:rsid w:val="003569FF"/>
    <w:rsid w:val="00356ACB"/>
    <w:rsid w:val="00356B58"/>
    <w:rsid w:val="00356D9A"/>
    <w:rsid w:val="0035778E"/>
    <w:rsid w:val="003578AC"/>
    <w:rsid w:val="003600FE"/>
    <w:rsid w:val="00360529"/>
    <w:rsid w:val="003606C4"/>
    <w:rsid w:val="00360DB0"/>
    <w:rsid w:val="00361016"/>
    <w:rsid w:val="003618EE"/>
    <w:rsid w:val="00361991"/>
    <w:rsid w:val="0036206A"/>
    <w:rsid w:val="00362A16"/>
    <w:rsid w:val="00362A3A"/>
    <w:rsid w:val="00362FFE"/>
    <w:rsid w:val="0036300A"/>
    <w:rsid w:val="0036328F"/>
    <w:rsid w:val="003637CA"/>
    <w:rsid w:val="00363C12"/>
    <w:rsid w:val="00363D3D"/>
    <w:rsid w:val="00363E1B"/>
    <w:rsid w:val="00363F28"/>
    <w:rsid w:val="00363F29"/>
    <w:rsid w:val="00364D63"/>
    <w:rsid w:val="00366A51"/>
    <w:rsid w:val="003674F9"/>
    <w:rsid w:val="00367719"/>
    <w:rsid w:val="0036783D"/>
    <w:rsid w:val="003705B9"/>
    <w:rsid w:val="00370C0C"/>
    <w:rsid w:val="00370E2F"/>
    <w:rsid w:val="00371593"/>
    <w:rsid w:val="00371D91"/>
    <w:rsid w:val="003727FF"/>
    <w:rsid w:val="00372B64"/>
    <w:rsid w:val="003730EC"/>
    <w:rsid w:val="00373738"/>
    <w:rsid w:val="00373A5D"/>
    <w:rsid w:val="00373BF6"/>
    <w:rsid w:val="00373F47"/>
    <w:rsid w:val="00374C94"/>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36D0"/>
    <w:rsid w:val="0039460B"/>
    <w:rsid w:val="00394EB9"/>
    <w:rsid w:val="00395048"/>
    <w:rsid w:val="00395675"/>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544B"/>
    <w:rsid w:val="003A588B"/>
    <w:rsid w:val="003A5EA2"/>
    <w:rsid w:val="003A78B1"/>
    <w:rsid w:val="003A7A61"/>
    <w:rsid w:val="003B0DE1"/>
    <w:rsid w:val="003B169A"/>
    <w:rsid w:val="003B196D"/>
    <w:rsid w:val="003B1AF6"/>
    <w:rsid w:val="003B1C5C"/>
    <w:rsid w:val="003B1D3E"/>
    <w:rsid w:val="003B2996"/>
    <w:rsid w:val="003B2A94"/>
    <w:rsid w:val="003B3C6A"/>
    <w:rsid w:val="003B3EF0"/>
    <w:rsid w:val="003B4175"/>
    <w:rsid w:val="003B490C"/>
    <w:rsid w:val="003B4DF0"/>
    <w:rsid w:val="003B5316"/>
    <w:rsid w:val="003B5979"/>
    <w:rsid w:val="003B59BD"/>
    <w:rsid w:val="003B5D2C"/>
    <w:rsid w:val="003B67BF"/>
    <w:rsid w:val="003B7A81"/>
    <w:rsid w:val="003C054B"/>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794"/>
    <w:rsid w:val="003E3F46"/>
    <w:rsid w:val="003E49A1"/>
    <w:rsid w:val="003E4D1C"/>
    <w:rsid w:val="003E548D"/>
    <w:rsid w:val="003E5F10"/>
    <w:rsid w:val="003E648A"/>
    <w:rsid w:val="003E64DD"/>
    <w:rsid w:val="003E6BF8"/>
    <w:rsid w:val="003E6D9E"/>
    <w:rsid w:val="003E6DA0"/>
    <w:rsid w:val="003E7139"/>
    <w:rsid w:val="003E723E"/>
    <w:rsid w:val="003E72BD"/>
    <w:rsid w:val="003E7A93"/>
    <w:rsid w:val="003F004E"/>
    <w:rsid w:val="003F009D"/>
    <w:rsid w:val="003F047A"/>
    <w:rsid w:val="003F06CD"/>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97B"/>
    <w:rsid w:val="00402ED3"/>
    <w:rsid w:val="0040359D"/>
    <w:rsid w:val="00405415"/>
    <w:rsid w:val="00405940"/>
    <w:rsid w:val="00405F98"/>
    <w:rsid w:val="004066C9"/>
    <w:rsid w:val="0040673F"/>
    <w:rsid w:val="004068AB"/>
    <w:rsid w:val="00410409"/>
    <w:rsid w:val="00410709"/>
    <w:rsid w:val="00410A5E"/>
    <w:rsid w:val="004129D1"/>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2599"/>
    <w:rsid w:val="00422622"/>
    <w:rsid w:val="00423926"/>
    <w:rsid w:val="0042449D"/>
    <w:rsid w:val="004252EC"/>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1125"/>
    <w:rsid w:val="004312D8"/>
    <w:rsid w:val="004326AA"/>
    <w:rsid w:val="00432AE2"/>
    <w:rsid w:val="004333FA"/>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47FED"/>
    <w:rsid w:val="004503AB"/>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A9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D8"/>
    <w:rsid w:val="0047644F"/>
    <w:rsid w:val="00477517"/>
    <w:rsid w:val="00477672"/>
    <w:rsid w:val="00477C70"/>
    <w:rsid w:val="00477CCD"/>
    <w:rsid w:val="00477FFB"/>
    <w:rsid w:val="004805E2"/>
    <w:rsid w:val="00480F78"/>
    <w:rsid w:val="00481574"/>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4C7C"/>
    <w:rsid w:val="00495647"/>
    <w:rsid w:val="004963A6"/>
    <w:rsid w:val="0049661B"/>
    <w:rsid w:val="004966A0"/>
    <w:rsid w:val="0049685A"/>
    <w:rsid w:val="0049695C"/>
    <w:rsid w:val="00496A7C"/>
    <w:rsid w:val="00496C57"/>
    <w:rsid w:val="0049739F"/>
    <w:rsid w:val="00497840"/>
    <w:rsid w:val="00497953"/>
    <w:rsid w:val="004A0193"/>
    <w:rsid w:val="004A075F"/>
    <w:rsid w:val="004A0798"/>
    <w:rsid w:val="004A1463"/>
    <w:rsid w:val="004A1681"/>
    <w:rsid w:val="004A1C29"/>
    <w:rsid w:val="004A1F16"/>
    <w:rsid w:val="004A263B"/>
    <w:rsid w:val="004A2B2A"/>
    <w:rsid w:val="004A2BB5"/>
    <w:rsid w:val="004A33F3"/>
    <w:rsid w:val="004A3B41"/>
    <w:rsid w:val="004A3CBF"/>
    <w:rsid w:val="004A3D01"/>
    <w:rsid w:val="004A4F5A"/>
    <w:rsid w:val="004A50BD"/>
    <w:rsid w:val="004A511A"/>
    <w:rsid w:val="004A5143"/>
    <w:rsid w:val="004A5AF6"/>
    <w:rsid w:val="004A6020"/>
    <w:rsid w:val="004A6443"/>
    <w:rsid w:val="004A7060"/>
    <w:rsid w:val="004A7447"/>
    <w:rsid w:val="004A74BE"/>
    <w:rsid w:val="004A76A9"/>
    <w:rsid w:val="004A7D67"/>
    <w:rsid w:val="004B01CC"/>
    <w:rsid w:val="004B14E2"/>
    <w:rsid w:val="004B14F2"/>
    <w:rsid w:val="004B176A"/>
    <w:rsid w:val="004B2061"/>
    <w:rsid w:val="004B21F3"/>
    <w:rsid w:val="004B23FD"/>
    <w:rsid w:val="004B2E65"/>
    <w:rsid w:val="004B33CF"/>
    <w:rsid w:val="004B3A0A"/>
    <w:rsid w:val="004B5313"/>
    <w:rsid w:val="004B5481"/>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313"/>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366"/>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69A2"/>
    <w:rsid w:val="0050733E"/>
    <w:rsid w:val="0050739B"/>
    <w:rsid w:val="005074BF"/>
    <w:rsid w:val="00507DAF"/>
    <w:rsid w:val="00507E70"/>
    <w:rsid w:val="005103C9"/>
    <w:rsid w:val="00510969"/>
    <w:rsid w:val="00512322"/>
    <w:rsid w:val="00512401"/>
    <w:rsid w:val="00512486"/>
    <w:rsid w:val="00512710"/>
    <w:rsid w:val="00512850"/>
    <w:rsid w:val="00512BB9"/>
    <w:rsid w:val="00512BDE"/>
    <w:rsid w:val="00512FAB"/>
    <w:rsid w:val="00513748"/>
    <w:rsid w:val="00513E82"/>
    <w:rsid w:val="00513F10"/>
    <w:rsid w:val="00514956"/>
    <w:rsid w:val="0051510B"/>
    <w:rsid w:val="00516404"/>
    <w:rsid w:val="0051640C"/>
    <w:rsid w:val="00516641"/>
    <w:rsid w:val="00516A05"/>
    <w:rsid w:val="00516A49"/>
    <w:rsid w:val="00516C0D"/>
    <w:rsid w:val="00516C44"/>
    <w:rsid w:val="00517254"/>
    <w:rsid w:val="00517368"/>
    <w:rsid w:val="00517D0F"/>
    <w:rsid w:val="0052068C"/>
    <w:rsid w:val="0052117A"/>
    <w:rsid w:val="00521576"/>
    <w:rsid w:val="00521773"/>
    <w:rsid w:val="005219B0"/>
    <w:rsid w:val="00521AA7"/>
    <w:rsid w:val="00521BED"/>
    <w:rsid w:val="005220FB"/>
    <w:rsid w:val="005223CA"/>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7EBD"/>
    <w:rsid w:val="0055012C"/>
    <w:rsid w:val="005504EB"/>
    <w:rsid w:val="005508CB"/>
    <w:rsid w:val="005508E9"/>
    <w:rsid w:val="005509DE"/>
    <w:rsid w:val="00551007"/>
    <w:rsid w:val="00551097"/>
    <w:rsid w:val="00551CC7"/>
    <w:rsid w:val="005530D6"/>
    <w:rsid w:val="00553393"/>
    <w:rsid w:val="00553425"/>
    <w:rsid w:val="00553BF5"/>
    <w:rsid w:val="00556081"/>
    <w:rsid w:val="00556103"/>
    <w:rsid w:val="00556306"/>
    <w:rsid w:val="00556A41"/>
    <w:rsid w:val="00556C3F"/>
    <w:rsid w:val="00556CEB"/>
    <w:rsid w:val="00557538"/>
    <w:rsid w:val="00557CC4"/>
    <w:rsid w:val="00557E47"/>
    <w:rsid w:val="00560175"/>
    <w:rsid w:val="0056024A"/>
    <w:rsid w:val="0056052D"/>
    <w:rsid w:val="0056091E"/>
    <w:rsid w:val="00560B19"/>
    <w:rsid w:val="00560F3D"/>
    <w:rsid w:val="0056190B"/>
    <w:rsid w:val="00561F6E"/>
    <w:rsid w:val="00562CD7"/>
    <w:rsid w:val="00563A90"/>
    <w:rsid w:val="0056418B"/>
    <w:rsid w:val="0056451B"/>
    <w:rsid w:val="00564E30"/>
    <w:rsid w:val="00564EB9"/>
    <w:rsid w:val="00564F91"/>
    <w:rsid w:val="0056504C"/>
    <w:rsid w:val="0056568B"/>
    <w:rsid w:val="005660FF"/>
    <w:rsid w:val="00566674"/>
    <w:rsid w:val="00567EE1"/>
    <w:rsid w:val="0057003F"/>
    <w:rsid w:val="0057016E"/>
    <w:rsid w:val="005705AA"/>
    <w:rsid w:val="005711A2"/>
    <w:rsid w:val="005725CF"/>
    <w:rsid w:val="005728CC"/>
    <w:rsid w:val="00572A43"/>
    <w:rsid w:val="00572CB8"/>
    <w:rsid w:val="00572CD7"/>
    <w:rsid w:val="00572D16"/>
    <w:rsid w:val="00573040"/>
    <w:rsid w:val="00573156"/>
    <w:rsid w:val="00573D89"/>
    <w:rsid w:val="00574755"/>
    <w:rsid w:val="0057487C"/>
    <w:rsid w:val="00574A85"/>
    <w:rsid w:val="00574C70"/>
    <w:rsid w:val="005752D0"/>
    <w:rsid w:val="00575749"/>
    <w:rsid w:val="005757A8"/>
    <w:rsid w:val="005759D5"/>
    <w:rsid w:val="00575BE0"/>
    <w:rsid w:val="0057624F"/>
    <w:rsid w:val="00576620"/>
    <w:rsid w:val="00577E4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240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C04"/>
    <w:rsid w:val="00596EBF"/>
    <w:rsid w:val="00597A38"/>
    <w:rsid w:val="00597B34"/>
    <w:rsid w:val="00597E42"/>
    <w:rsid w:val="00597E71"/>
    <w:rsid w:val="00597F64"/>
    <w:rsid w:val="005A027F"/>
    <w:rsid w:val="005A0625"/>
    <w:rsid w:val="005A09DE"/>
    <w:rsid w:val="005A0F52"/>
    <w:rsid w:val="005A12D9"/>
    <w:rsid w:val="005A12FC"/>
    <w:rsid w:val="005A164C"/>
    <w:rsid w:val="005A1B6A"/>
    <w:rsid w:val="005A1D57"/>
    <w:rsid w:val="005A274E"/>
    <w:rsid w:val="005A3A6B"/>
    <w:rsid w:val="005A483C"/>
    <w:rsid w:val="005A4C18"/>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8BF"/>
    <w:rsid w:val="005B18F1"/>
    <w:rsid w:val="005B19C1"/>
    <w:rsid w:val="005B201D"/>
    <w:rsid w:val="005B2285"/>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20B7"/>
    <w:rsid w:val="005D2211"/>
    <w:rsid w:val="005D2594"/>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6206"/>
    <w:rsid w:val="005F6D29"/>
    <w:rsid w:val="005F7223"/>
    <w:rsid w:val="005F7646"/>
    <w:rsid w:val="005F7760"/>
    <w:rsid w:val="0060055B"/>
    <w:rsid w:val="00601E11"/>
    <w:rsid w:val="006027C9"/>
    <w:rsid w:val="006028EE"/>
    <w:rsid w:val="00602D7B"/>
    <w:rsid w:val="00603659"/>
    <w:rsid w:val="00603947"/>
    <w:rsid w:val="006045BA"/>
    <w:rsid w:val="006053EB"/>
    <w:rsid w:val="00605584"/>
    <w:rsid w:val="00605E7D"/>
    <w:rsid w:val="00605EB8"/>
    <w:rsid w:val="00606989"/>
    <w:rsid w:val="00607606"/>
    <w:rsid w:val="006077BC"/>
    <w:rsid w:val="00607E6E"/>
    <w:rsid w:val="0061082C"/>
    <w:rsid w:val="0061095D"/>
    <w:rsid w:val="00610BEF"/>
    <w:rsid w:val="00611784"/>
    <w:rsid w:val="006117AC"/>
    <w:rsid w:val="0061190F"/>
    <w:rsid w:val="006119D4"/>
    <w:rsid w:val="00612354"/>
    <w:rsid w:val="006123F0"/>
    <w:rsid w:val="00612486"/>
    <w:rsid w:val="00612513"/>
    <w:rsid w:val="00612574"/>
    <w:rsid w:val="006132DA"/>
    <w:rsid w:val="00614053"/>
    <w:rsid w:val="006142E8"/>
    <w:rsid w:val="006144E1"/>
    <w:rsid w:val="006149A2"/>
    <w:rsid w:val="00614F17"/>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486"/>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4030D"/>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C97"/>
    <w:rsid w:val="00647433"/>
    <w:rsid w:val="00647F66"/>
    <w:rsid w:val="006503C9"/>
    <w:rsid w:val="006509B8"/>
    <w:rsid w:val="0065174F"/>
    <w:rsid w:val="00651ADA"/>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83D"/>
    <w:rsid w:val="006649A8"/>
    <w:rsid w:val="00664AAA"/>
    <w:rsid w:val="00664E05"/>
    <w:rsid w:val="0066514E"/>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70"/>
    <w:rsid w:val="006821A3"/>
    <w:rsid w:val="006825C1"/>
    <w:rsid w:val="00682AA8"/>
    <w:rsid w:val="00683E67"/>
    <w:rsid w:val="006844AD"/>
    <w:rsid w:val="006846B0"/>
    <w:rsid w:val="00684B37"/>
    <w:rsid w:val="00684E02"/>
    <w:rsid w:val="0068545D"/>
    <w:rsid w:val="00685545"/>
    <w:rsid w:val="00685D00"/>
    <w:rsid w:val="006865DB"/>
    <w:rsid w:val="006868DD"/>
    <w:rsid w:val="00686A01"/>
    <w:rsid w:val="00687457"/>
    <w:rsid w:val="00687954"/>
    <w:rsid w:val="00687F67"/>
    <w:rsid w:val="00687F9A"/>
    <w:rsid w:val="006906ED"/>
    <w:rsid w:val="00691268"/>
    <w:rsid w:val="006912D7"/>
    <w:rsid w:val="00691FC0"/>
    <w:rsid w:val="006924DE"/>
    <w:rsid w:val="006925DE"/>
    <w:rsid w:val="00692BD5"/>
    <w:rsid w:val="00693C78"/>
    <w:rsid w:val="00693F99"/>
    <w:rsid w:val="0069416D"/>
    <w:rsid w:val="006944E3"/>
    <w:rsid w:val="00695045"/>
    <w:rsid w:val="0069584B"/>
    <w:rsid w:val="00696345"/>
    <w:rsid w:val="00696C83"/>
    <w:rsid w:val="00697136"/>
    <w:rsid w:val="00697287"/>
    <w:rsid w:val="0069742F"/>
    <w:rsid w:val="006974DB"/>
    <w:rsid w:val="00697DEC"/>
    <w:rsid w:val="00697ECB"/>
    <w:rsid w:val="00697EF8"/>
    <w:rsid w:val="006A03A4"/>
    <w:rsid w:val="006A0407"/>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1BD"/>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422"/>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459"/>
    <w:rsid w:val="006F6DB4"/>
    <w:rsid w:val="006F7531"/>
    <w:rsid w:val="006F75EB"/>
    <w:rsid w:val="006F7FC6"/>
    <w:rsid w:val="00700609"/>
    <w:rsid w:val="00701298"/>
    <w:rsid w:val="0070152A"/>
    <w:rsid w:val="00701968"/>
    <w:rsid w:val="00701C13"/>
    <w:rsid w:val="007025ED"/>
    <w:rsid w:val="00702BCE"/>
    <w:rsid w:val="007032C7"/>
    <w:rsid w:val="0070347A"/>
    <w:rsid w:val="007037AC"/>
    <w:rsid w:val="007049E3"/>
    <w:rsid w:val="00704A4E"/>
    <w:rsid w:val="00705575"/>
    <w:rsid w:val="007055C0"/>
    <w:rsid w:val="007057DF"/>
    <w:rsid w:val="00705EF0"/>
    <w:rsid w:val="00705FF1"/>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B54"/>
    <w:rsid w:val="00723F90"/>
    <w:rsid w:val="00724277"/>
    <w:rsid w:val="007246F9"/>
    <w:rsid w:val="007246FA"/>
    <w:rsid w:val="00724882"/>
    <w:rsid w:val="00725586"/>
    <w:rsid w:val="00725A50"/>
    <w:rsid w:val="00725B5F"/>
    <w:rsid w:val="00726760"/>
    <w:rsid w:val="00726CA1"/>
    <w:rsid w:val="00726E0F"/>
    <w:rsid w:val="00726EB6"/>
    <w:rsid w:val="00727A09"/>
    <w:rsid w:val="00727A7D"/>
    <w:rsid w:val="00730085"/>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CB5"/>
    <w:rsid w:val="00737018"/>
    <w:rsid w:val="00737C23"/>
    <w:rsid w:val="00737D6C"/>
    <w:rsid w:val="00737EA3"/>
    <w:rsid w:val="00740C90"/>
    <w:rsid w:val="00740E46"/>
    <w:rsid w:val="00740F00"/>
    <w:rsid w:val="0074195A"/>
    <w:rsid w:val="00741A4B"/>
    <w:rsid w:val="00741D55"/>
    <w:rsid w:val="00741E72"/>
    <w:rsid w:val="00742882"/>
    <w:rsid w:val="00744796"/>
    <w:rsid w:val="00744AA2"/>
    <w:rsid w:val="00744B52"/>
    <w:rsid w:val="00745858"/>
    <w:rsid w:val="00745AA8"/>
    <w:rsid w:val="00746C60"/>
    <w:rsid w:val="00747120"/>
    <w:rsid w:val="007501B3"/>
    <w:rsid w:val="00750843"/>
    <w:rsid w:val="00750E50"/>
    <w:rsid w:val="00751B52"/>
    <w:rsid w:val="00751F31"/>
    <w:rsid w:val="00751F40"/>
    <w:rsid w:val="007525A3"/>
    <w:rsid w:val="007527F1"/>
    <w:rsid w:val="007529E0"/>
    <w:rsid w:val="00753A04"/>
    <w:rsid w:val="00753DAA"/>
    <w:rsid w:val="0075422E"/>
    <w:rsid w:val="00754832"/>
    <w:rsid w:val="007551E2"/>
    <w:rsid w:val="007552C0"/>
    <w:rsid w:val="007555ED"/>
    <w:rsid w:val="00755604"/>
    <w:rsid w:val="00755DF9"/>
    <w:rsid w:val="00755E28"/>
    <w:rsid w:val="00756029"/>
    <w:rsid w:val="007562BF"/>
    <w:rsid w:val="007564AA"/>
    <w:rsid w:val="007565A0"/>
    <w:rsid w:val="0075685D"/>
    <w:rsid w:val="00756C38"/>
    <w:rsid w:val="00756D22"/>
    <w:rsid w:val="00757159"/>
    <w:rsid w:val="0075766F"/>
    <w:rsid w:val="00760690"/>
    <w:rsid w:val="00760D1B"/>
    <w:rsid w:val="00760F9E"/>
    <w:rsid w:val="00761034"/>
    <w:rsid w:val="0076144C"/>
    <w:rsid w:val="0076158B"/>
    <w:rsid w:val="00761BD4"/>
    <w:rsid w:val="00761FEE"/>
    <w:rsid w:val="00762032"/>
    <w:rsid w:val="00762075"/>
    <w:rsid w:val="0076209B"/>
    <w:rsid w:val="007620C4"/>
    <w:rsid w:val="007623E4"/>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C14"/>
    <w:rsid w:val="00777FE0"/>
    <w:rsid w:val="0078060E"/>
    <w:rsid w:val="007807F6"/>
    <w:rsid w:val="00780A99"/>
    <w:rsid w:val="00780B54"/>
    <w:rsid w:val="00780F47"/>
    <w:rsid w:val="00782761"/>
    <w:rsid w:val="0078321A"/>
    <w:rsid w:val="00783511"/>
    <w:rsid w:val="00783D46"/>
    <w:rsid w:val="00783E3D"/>
    <w:rsid w:val="00784564"/>
    <w:rsid w:val="0078472A"/>
    <w:rsid w:val="00784914"/>
    <w:rsid w:val="007856F0"/>
    <w:rsid w:val="00785A46"/>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4E"/>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C6"/>
    <w:rsid w:val="007A263C"/>
    <w:rsid w:val="007A2786"/>
    <w:rsid w:val="007A29D4"/>
    <w:rsid w:val="007A2EA4"/>
    <w:rsid w:val="007A2F17"/>
    <w:rsid w:val="007A345A"/>
    <w:rsid w:val="007A3BFE"/>
    <w:rsid w:val="007A5202"/>
    <w:rsid w:val="007A6E99"/>
    <w:rsid w:val="007A6FEB"/>
    <w:rsid w:val="007A704C"/>
    <w:rsid w:val="007A7177"/>
    <w:rsid w:val="007A77BF"/>
    <w:rsid w:val="007A7A37"/>
    <w:rsid w:val="007B058D"/>
    <w:rsid w:val="007B1628"/>
    <w:rsid w:val="007B17A9"/>
    <w:rsid w:val="007B2137"/>
    <w:rsid w:val="007B254F"/>
    <w:rsid w:val="007B3060"/>
    <w:rsid w:val="007B3064"/>
    <w:rsid w:val="007B31A9"/>
    <w:rsid w:val="007B3214"/>
    <w:rsid w:val="007B4071"/>
    <w:rsid w:val="007B4D5D"/>
    <w:rsid w:val="007B5729"/>
    <w:rsid w:val="007B60B8"/>
    <w:rsid w:val="007B6F95"/>
    <w:rsid w:val="007B7AE5"/>
    <w:rsid w:val="007B7C2C"/>
    <w:rsid w:val="007B7F87"/>
    <w:rsid w:val="007C0982"/>
    <w:rsid w:val="007C0C6A"/>
    <w:rsid w:val="007C0EEB"/>
    <w:rsid w:val="007C1350"/>
    <w:rsid w:val="007C1633"/>
    <w:rsid w:val="007C16B5"/>
    <w:rsid w:val="007C3A62"/>
    <w:rsid w:val="007C3A80"/>
    <w:rsid w:val="007C41DB"/>
    <w:rsid w:val="007C48E9"/>
    <w:rsid w:val="007C4EF3"/>
    <w:rsid w:val="007C4FBA"/>
    <w:rsid w:val="007C525D"/>
    <w:rsid w:val="007C54F1"/>
    <w:rsid w:val="007C621A"/>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B5E"/>
    <w:rsid w:val="007E31B1"/>
    <w:rsid w:val="007E3586"/>
    <w:rsid w:val="007E3E89"/>
    <w:rsid w:val="007E44CE"/>
    <w:rsid w:val="007E46B7"/>
    <w:rsid w:val="007E491D"/>
    <w:rsid w:val="007E4CAE"/>
    <w:rsid w:val="007E4DE7"/>
    <w:rsid w:val="007E5E97"/>
    <w:rsid w:val="007E7295"/>
    <w:rsid w:val="007E7994"/>
    <w:rsid w:val="007F0589"/>
    <w:rsid w:val="007F0BBD"/>
    <w:rsid w:val="007F0F67"/>
    <w:rsid w:val="007F19AA"/>
    <w:rsid w:val="007F1F5A"/>
    <w:rsid w:val="007F215D"/>
    <w:rsid w:val="007F285A"/>
    <w:rsid w:val="007F292E"/>
    <w:rsid w:val="007F381A"/>
    <w:rsid w:val="007F3A9C"/>
    <w:rsid w:val="007F439C"/>
    <w:rsid w:val="007F43F7"/>
    <w:rsid w:val="007F52D3"/>
    <w:rsid w:val="007F5E82"/>
    <w:rsid w:val="007F6188"/>
    <w:rsid w:val="007F623B"/>
    <w:rsid w:val="007F65F0"/>
    <w:rsid w:val="007F691C"/>
    <w:rsid w:val="007F6A1B"/>
    <w:rsid w:val="007F749D"/>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52"/>
    <w:rsid w:val="008051CB"/>
    <w:rsid w:val="00805507"/>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E7B"/>
    <w:rsid w:val="00830058"/>
    <w:rsid w:val="00830241"/>
    <w:rsid w:val="0083096D"/>
    <w:rsid w:val="00831759"/>
    <w:rsid w:val="008318A0"/>
    <w:rsid w:val="008319FE"/>
    <w:rsid w:val="008320FE"/>
    <w:rsid w:val="00832DDB"/>
    <w:rsid w:val="00833C36"/>
    <w:rsid w:val="00834187"/>
    <w:rsid w:val="00834BD3"/>
    <w:rsid w:val="00834ECD"/>
    <w:rsid w:val="008350A3"/>
    <w:rsid w:val="00835915"/>
    <w:rsid w:val="00835D29"/>
    <w:rsid w:val="00835F70"/>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61E"/>
    <w:rsid w:val="00867E6E"/>
    <w:rsid w:val="0087076C"/>
    <w:rsid w:val="0087111D"/>
    <w:rsid w:val="0087171F"/>
    <w:rsid w:val="00871E19"/>
    <w:rsid w:val="008723A9"/>
    <w:rsid w:val="008740C8"/>
    <w:rsid w:val="00874B68"/>
    <w:rsid w:val="00874DE3"/>
    <w:rsid w:val="008756CB"/>
    <w:rsid w:val="00875784"/>
    <w:rsid w:val="008765A8"/>
    <w:rsid w:val="0087688F"/>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7E7"/>
    <w:rsid w:val="008A784E"/>
    <w:rsid w:val="008A7AAD"/>
    <w:rsid w:val="008B02D1"/>
    <w:rsid w:val="008B0387"/>
    <w:rsid w:val="008B0390"/>
    <w:rsid w:val="008B0455"/>
    <w:rsid w:val="008B055B"/>
    <w:rsid w:val="008B08F9"/>
    <w:rsid w:val="008B0C8D"/>
    <w:rsid w:val="008B162E"/>
    <w:rsid w:val="008B163F"/>
    <w:rsid w:val="008B24C5"/>
    <w:rsid w:val="008B344A"/>
    <w:rsid w:val="008B37BA"/>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1AE3"/>
    <w:rsid w:val="008C20BD"/>
    <w:rsid w:val="008C23AD"/>
    <w:rsid w:val="008C2478"/>
    <w:rsid w:val="008C2762"/>
    <w:rsid w:val="008C30EB"/>
    <w:rsid w:val="008C332B"/>
    <w:rsid w:val="008C33A3"/>
    <w:rsid w:val="008C38CA"/>
    <w:rsid w:val="008C3B2B"/>
    <w:rsid w:val="008C46C4"/>
    <w:rsid w:val="008C4707"/>
    <w:rsid w:val="008C49CD"/>
    <w:rsid w:val="008C4BB7"/>
    <w:rsid w:val="008C4CE0"/>
    <w:rsid w:val="008C4FAF"/>
    <w:rsid w:val="008C4FFD"/>
    <w:rsid w:val="008C5034"/>
    <w:rsid w:val="008C5C72"/>
    <w:rsid w:val="008C60AC"/>
    <w:rsid w:val="008C6400"/>
    <w:rsid w:val="008C6473"/>
    <w:rsid w:val="008C64E0"/>
    <w:rsid w:val="008C691C"/>
    <w:rsid w:val="008C6C45"/>
    <w:rsid w:val="008C6DC6"/>
    <w:rsid w:val="008C703E"/>
    <w:rsid w:val="008C7EA7"/>
    <w:rsid w:val="008D0DF5"/>
    <w:rsid w:val="008D0E3F"/>
    <w:rsid w:val="008D179C"/>
    <w:rsid w:val="008D17CE"/>
    <w:rsid w:val="008D272F"/>
    <w:rsid w:val="008D3E33"/>
    <w:rsid w:val="008D47C7"/>
    <w:rsid w:val="008D5346"/>
    <w:rsid w:val="008D70D7"/>
    <w:rsid w:val="008D733C"/>
    <w:rsid w:val="008D79ED"/>
    <w:rsid w:val="008D7AC8"/>
    <w:rsid w:val="008E0117"/>
    <w:rsid w:val="008E0B91"/>
    <w:rsid w:val="008E0DBB"/>
    <w:rsid w:val="008E1962"/>
    <w:rsid w:val="008E1F7C"/>
    <w:rsid w:val="008E247C"/>
    <w:rsid w:val="008E2543"/>
    <w:rsid w:val="008E3957"/>
    <w:rsid w:val="008E4C36"/>
    <w:rsid w:val="008E4D55"/>
    <w:rsid w:val="008E6144"/>
    <w:rsid w:val="008E6598"/>
    <w:rsid w:val="008E67F6"/>
    <w:rsid w:val="008E6C31"/>
    <w:rsid w:val="008E71FC"/>
    <w:rsid w:val="008E7FA3"/>
    <w:rsid w:val="008F093D"/>
    <w:rsid w:val="008F0942"/>
    <w:rsid w:val="008F1359"/>
    <w:rsid w:val="008F1816"/>
    <w:rsid w:val="008F1A0A"/>
    <w:rsid w:val="008F1ADD"/>
    <w:rsid w:val="008F1E52"/>
    <w:rsid w:val="008F1EFB"/>
    <w:rsid w:val="008F21A6"/>
    <w:rsid w:val="008F26D1"/>
    <w:rsid w:val="008F2D52"/>
    <w:rsid w:val="008F2D81"/>
    <w:rsid w:val="008F3027"/>
    <w:rsid w:val="008F3117"/>
    <w:rsid w:val="008F3122"/>
    <w:rsid w:val="008F38F6"/>
    <w:rsid w:val="008F392D"/>
    <w:rsid w:val="008F396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A10"/>
    <w:rsid w:val="00900C7E"/>
    <w:rsid w:val="00901138"/>
    <w:rsid w:val="0090120B"/>
    <w:rsid w:val="0090132A"/>
    <w:rsid w:val="00901DB9"/>
    <w:rsid w:val="009025F2"/>
    <w:rsid w:val="009029F1"/>
    <w:rsid w:val="00902EB7"/>
    <w:rsid w:val="009030A4"/>
    <w:rsid w:val="009032BA"/>
    <w:rsid w:val="009032E4"/>
    <w:rsid w:val="00903CA0"/>
    <w:rsid w:val="00903EB5"/>
    <w:rsid w:val="00903F2C"/>
    <w:rsid w:val="0090454A"/>
    <w:rsid w:val="009050BD"/>
    <w:rsid w:val="0090575A"/>
    <w:rsid w:val="00905C21"/>
    <w:rsid w:val="00905F02"/>
    <w:rsid w:val="009062DC"/>
    <w:rsid w:val="0090641A"/>
    <w:rsid w:val="0090676F"/>
    <w:rsid w:val="00906F69"/>
    <w:rsid w:val="00907D55"/>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DB3"/>
    <w:rsid w:val="00917526"/>
    <w:rsid w:val="009207D8"/>
    <w:rsid w:val="009208C2"/>
    <w:rsid w:val="00920B9C"/>
    <w:rsid w:val="00920D10"/>
    <w:rsid w:val="00921854"/>
    <w:rsid w:val="00921C07"/>
    <w:rsid w:val="00921D07"/>
    <w:rsid w:val="00921DB5"/>
    <w:rsid w:val="00923B6D"/>
    <w:rsid w:val="00923CA3"/>
    <w:rsid w:val="00923EA7"/>
    <w:rsid w:val="00923F3D"/>
    <w:rsid w:val="00924893"/>
    <w:rsid w:val="00924A43"/>
    <w:rsid w:val="00924E90"/>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4D86"/>
    <w:rsid w:val="009455E7"/>
    <w:rsid w:val="0094586B"/>
    <w:rsid w:val="009464BB"/>
    <w:rsid w:val="00946591"/>
    <w:rsid w:val="009472E9"/>
    <w:rsid w:val="00947B55"/>
    <w:rsid w:val="00947F44"/>
    <w:rsid w:val="0095016C"/>
    <w:rsid w:val="0095043C"/>
    <w:rsid w:val="00950979"/>
    <w:rsid w:val="00950B6D"/>
    <w:rsid w:val="00950FBE"/>
    <w:rsid w:val="009514B0"/>
    <w:rsid w:val="00951786"/>
    <w:rsid w:val="00952042"/>
    <w:rsid w:val="00952B72"/>
    <w:rsid w:val="00952E4B"/>
    <w:rsid w:val="00952E82"/>
    <w:rsid w:val="00953C32"/>
    <w:rsid w:val="00953C41"/>
    <w:rsid w:val="00953E17"/>
    <w:rsid w:val="00954177"/>
    <w:rsid w:val="00955888"/>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4C6"/>
    <w:rsid w:val="009706C1"/>
    <w:rsid w:val="00970DF4"/>
    <w:rsid w:val="00970FC6"/>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9019E"/>
    <w:rsid w:val="00990ADC"/>
    <w:rsid w:val="00991143"/>
    <w:rsid w:val="009914F3"/>
    <w:rsid w:val="0099170F"/>
    <w:rsid w:val="00991B6B"/>
    <w:rsid w:val="00991D4F"/>
    <w:rsid w:val="00991DCE"/>
    <w:rsid w:val="009922B2"/>
    <w:rsid w:val="009925CA"/>
    <w:rsid w:val="0099277B"/>
    <w:rsid w:val="009928B2"/>
    <w:rsid w:val="00992B08"/>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1ED"/>
    <w:rsid w:val="009B6333"/>
    <w:rsid w:val="009B73CD"/>
    <w:rsid w:val="009B7596"/>
    <w:rsid w:val="009B7731"/>
    <w:rsid w:val="009B7853"/>
    <w:rsid w:val="009B7BB2"/>
    <w:rsid w:val="009B7FA6"/>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185"/>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C56"/>
    <w:rsid w:val="009E1E48"/>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AA2"/>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7792"/>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503DC"/>
    <w:rsid w:val="00A510CF"/>
    <w:rsid w:val="00A51208"/>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408D"/>
    <w:rsid w:val="00A64435"/>
    <w:rsid w:val="00A64ACC"/>
    <w:rsid w:val="00A64FE5"/>
    <w:rsid w:val="00A6551A"/>
    <w:rsid w:val="00A65A9C"/>
    <w:rsid w:val="00A65E20"/>
    <w:rsid w:val="00A65E31"/>
    <w:rsid w:val="00A6614C"/>
    <w:rsid w:val="00A6649C"/>
    <w:rsid w:val="00A66A17"/>
    <w:rsid w:val="00A67930"/>
    <w:rsid w:val="00A704AE"/>
    <w:rsid w:val="00A706F1"/>
    <w:rsid w:val="00A70EE5"/>
    <w:rsid w:val="00A7140D"/>
    <w:rsid w:val="00A715B2"/>
    <w:rsid w:val="00A71C22"/>
    <w:rsid w:val="00A720A0"/>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3DB8"/>
    <w:rsid w:val="00A84264"/>
    <w:rsid w:val="00A84AD0"/>
    <w:rsid w:val="00A85B9B"/>
    <w:rsid w:val="00A85BC9"/>
    <w:rsid w:val="00A8623A"/>
    <w:rsid w:val="00A8631B"/>
    <w:rsid w:val="00A863D2"/>
    <w:rsid w:val="00A866E5"/>
    <w:rsid w:val="00A910EE"/>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533D"/>
    <w:rsid w:val="00AA54A5"/>
    <w:rsid w:val="00AA58EE"/>
    <w:rsid w:val="00AA5C1E"/>
    <w:rsid w:val="00AA5E3E"/>
    <w:rsid w:val="00AA5F25"/>
    <w:rsid w:val="00AA6393"/>
    <w:rsid w:val="00AA65D9"/>
    <w:rsid w:val="00AA6E28"/>
    <w:rsid w:val="00AA7065"/>
    <w:rsid w:val="00AA7513"/>
    <w:rsid w:val="00AA76FD"/>
    <w:rsid w:val="00AA783B"/>
    <w:rsid w:val="00AB00C4"/>
    <w:rsid w:val="00AB0DF7"/>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CC9"/>
    <w:rsid w:val="00AC1E81"/>
    <w:rsid w:val="00AC21DA"/>
    <w:rsid w:val="00AC2B3F"/>
    <w:rsid w:val="00AC2F8B"/>
    <w:rsid w:val="00AC326C"/>
    <w:rsid w:val="00AC33EA"/>
    <w:rsid w:val="00AC365B"/>
    <w:rsid w:val="00AC3B98"/>
    <w:rsid w:val="00AC3E6C"/>
    <w:rsid w:val="00AC4335"/>
    <w:rsid w:val="00AC4609"/>
    <w:rsid w:val="00AC4C21"/>
    <w:rsid w:val="00AC500F"/>
    <w:rsid w:val="00AC5CFD"/>
    <w:rsid w:val="00AC6266"/>
    <w:rsid w:val="00AC6329"/>
    <w:rsid w:val="00AC77F7"/>
    <w:rsid w:val="00AC7986"/>
    <w:rsid w:val="00AD05F8"/>
    <w:rsid w:val="00AD069C"/>
    <w:rsid w:val="00AD0C47"/>
    <w:rsid w:val="00AD19C6"/>
    <w:rsid w:val="00AD21C8"/>
    <w:rsid w:val="00AD254A"/>
    <w:rsid w:val="00AD261A"/>
    <w:rsid w:val="00AD263C"/>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8FE"/>
    <w:rsid w:val="00AE2B56"/>
    <w:rsid w:val="00AE3604"/>
    <w:rsid w:val="00AE3F37"/>
    <w:rsid w:val="00AE3FA9"/>
    <w:rsid w:val="00AE5C22"/>
    <w:rsid w:val="00AE5DCE"/>
    <w:rsid w:val="00AE5E33"/>
    <w:rsid w:val="00AE5F6C"/>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87E"/>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32F"/>
    <w:rsid w:val="00B1063D"/>
    <w:rsid w:val="00B1125F"/>
    <w:rsid w:val="00B1144A"/>
    <w:rsid w:val="00B11467"/>
    <w:rsid w:val="00B11898"/>
    <w:rsid w:val="00B1236E"/>
    <w:rsid w:val="00B128E0"/>
    <w:rsid w:val="00B12D91"/>
    <w:rsid w:val="00B13307"/>
    <w:rsid w:val="00B13B9E"/>
    <w:rsid w:val="00B140BD"/>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727"/>
    <w:rsid w:val="00B26E42"/>
    <w:rsid w:val="00B27593"/>
    <w:rsid w:val="00B278D5"/>
    <w:rsid w:val="00B27F7C"/>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082"/>
    <w:rsid w:val="00B401A2"/>
    <w:rsid w:val="00B40A38"/>
    <w:rsid w:val="00B40D31"/>
    <w:rsid w:val="00B41184"/>
    <w:rsid w:val="00B4119B"/>
    <w:rsid w:val="00B4147B"/>
    <w:rsid w:val="00B41632"/>
    <w:rsid w:val="00B42256"/>
    <w:rsid w:val="00B42477"/>
    <w:rsid w:val="00B4255D"/>
    <w:rsid w:val="00B42E2B"/>
    <w:rsid w:val="00B430CE"/>
    <w:rsid w:val="00B436C9"/>
    <w:rsid w:val="00B44422"/>
    <w:rsid w:val="00B452AC"/>
    <w:rsid w:val="00B45821"/>
    <w:rsid w:val="00B45A58"/>
    <w:rsid w:val="00B45C99"/>
    <w:rsid w:val="00B466B4"/>
    <w:rsid w:val="00B467B3"/>
    <w:rsid w:val="00B46C52"/>
    <w:rsid w:val="00B46E4F"/>
    <w:rsid w:val="00B4773E"/>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98A"/>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EE9"/>
    <w:rsid w:val="00B70F5B"/>
    <w:rsid w:val="00B7174B"/>
    <w:rsid w:val="00B71941"/>
    <w:rsid w:val="00B71E75"/>
    <w:rsid w:val="00B7201D"/>
    <w:rsid w:val="00B7278C"/>
    <w:rsid w:val="00B72B82"/>
    <w:rsid w:val="00B72BE2"/>
    <w:rsid w:val="00B72C0D"/>
    <w:rsid w:val="00B72C63"/>
    <w:rsid w:val="00B7303A"/>
    <w:rsid w:val="00B732D7"/>
    <w:rsid w:val="00B7356A"/>
    <w:rsid w:val="00B744C5"/>
    <w:rsid w:val="00B74604"/>
    <w:rsid w:val="00B7485C"/>
    <w:rsid w:val="00B7520C"/>
    <w:rsid w:val="00B75BDE"/>
    <w:rsid w:val="00B76208"/>
    <w:rsid w:val="00B76C8D"/>
    <w:rsid w:val="00B77111"/>
    <w:rsid w:val="00B7720D"/>
    <w:rsid w:val="00B77F2E"/>
    <w:rsid w:val="00B80330"/>
    <w:rsid w:val="00B80678"/>
    <w:rsid w:val="00B80B65"/>
    <w:rsid w:val="00B80C28"/>
    <w:rsid w:val="00B8249F"/>
    <w:rsid w:val="00B834DB"/>
    <w:rsid w:val="00B8368A"/>
    <w:rsid w:val="00B8398D"/>
    <w:rsid w:val="00B83EF6"/>
    <w:rsid w:val="00B853B5"/>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0BD3"/>
    <w:rsid w:val="00BB1AF1"/>
    <w:rsid w:val="00BB1DA9"/>
    <w:rsid w:val="00BB1E4B"/>
    <w:rsid w:val="00BB2066"/>
    <w:rsid w:val="00BB20D0"/>
    <w:rsid w:val="00BB2AC3"/>
    <w:rsid w:val="00BB3280"/>
    <w:rsid w:val="00BB32AA"/>
    <w:rsid w:val="00BB3410"/>
    <w:rsid w:val="00BB3589"/>
    <w:rsid w:val="00BB39EB"/>
    <w:rsid w:val="00BB3AAA"/>
    <w:rsid w:val="00BB3E5E"/>
    <w:rsid w:val="00BB40E2"/>
    <w:rsid w:val="00BB4162"/>
    <w:rsid w:val="00BB4BFA"/>
    <w:rsid w:val="00BB57DD"/>
    <w:rsid w:val="00BB5A49"/>
    <w:rsid w:val="00BB5B9D"/>
    <w:rsid w:val="00BB5C5E"/>
    <w:rsid w:val="00BB6194"/>
    <w:rsid w:val="00BB7E4C"/>
    <w:rsid w:val="00BC00C5"/>
    <w:rsid w:val="00BC04DF"/>
    <w:rsid w:val="00BC0870"/>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890"/>
    <w:rsid w:val="00BD690B"/>
    <w:rsid w:val="00BD74B6"/>
    <w:rsid w:val="00BD76F4"/>
    <w:rsid w:val="00BD7805"/>
    <w:rsid w:val="00BD782C"/>
    <w:rsid w:val="00BD7980"/>
    <w:rsid w:val="00BD7C1D"/>
    <w:rsid w:val="00BE08AB"/>
    <w:rsid w:val="00BE109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EB1"/>
    <w:rsid w:val="00BF0011"/>
    <w:rsid w:val="00BF03CE"/>
    <w:rsid w:val="00BF224E"/>
    <w:rsid w:val="00BF2B23"/>
    <w:rsid w:val="00BF2D5D"/>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D39"/>
    <w:rsid w:val="00C01E59"/>
    <w:rsid w:val="00C0206C"/>
    <w:rsid w:val="00C027E0"/>
    <w:rsid w:val="00C03390"/>
    <w:rsid w:val="00C036F0"/>
    <w:rsid w:val="00C03935"/>
    <w:rsid w:val="00C03A12"/>
    <w:rsid w:val="00C03C35"/>
    <w:rsid w:val="00C03D1E"/>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FCE"/>
    <w:rsid w:val="00C1710A"/>
    <w:rsid w:val="00C17AF1"/>
    <w:rsid w:val="00C17E77"/>
    <w:rsid w:val="00C201F7"/>
    <w:rsid w:val="00C217CF"/>
    <w:rsid w:val="00C22314"/>
    <w:rsid w:val="00C22786"/>
    <w:rsid w:val="00C231F1"/>
    <w:rsid w:val="00C23416"/>
    <w:rsid w:val="00C238B3"/>
    <w:rsid w:val="00C239DA"/>
    <w:rsid w:val="00C2429F"/>
    <w:rsid w:val="00C2495B"/>
    <w:rsid w:val="00C24A0F"/>
    <w:rsid w:val="00C24F07"/>
    <w:rsid w:val="00C25280"/>
    <w:rsid w:val="00C25EAB"/>
    <w:rsid w:val="00C269BC"/>
    <w:rsid w:val="00C26C6C"/>
    <w:rsid w:val="00C27473"/>
    <w:rsid w:val="00C27514"/>
    <w:rsid w:val="00C27E3E"/>
    <w:rsid w:val="00C30084"/>
    <w:rsid w:val="00C300EE"/>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992"/>
    <w:rsid w:val="00C41E81"/>
    <w:rsid w:val="00C42334"/>
    <w:rsid w:val="00C42587"/>
    <w:rsid w:val="00C4402D"/>
    <w:rsid w:val="00C44EFE"/>
    <w:rsid w:val="00C44F4F"/>
    <w:rsid w:val="00C4504B"/>
    <w:rsid w:val="00C450F2"/>
    <w:rsid w:val="00C4560A"/>
    <w:rsid w:val="00C45BF7"/>
    <w:rsid w:val="00C45C7B"/>
    <w:rsid w:val="00C45CFD"/>
    <w:rsid w:val="00C46036"/>
    <w:rsid w:val="00C46C35"/>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5377"/>
    <w:rsid w:val="00C55897"/>
    <w:rsid w:val="00C5608C"/>
    <w:rsid w:val="00C5646C"/>
    <w:rsid w:val="00C576FC"/>
    <w:rsid w:val="00C612E5"/>
    <w:rsid w:val="00C61339"/>
    <w:rsid w:val="00C615AB"/>
    <w:rsid w:val="00C622F0"/>
    <w:rsid w:val="00C6242E"/>
    <w:rsid w:val="00C62879"/>
    <w:rsid w:val="00C628EA"/>
    <w:rsid w:val="00C65D44"/>
    <w:rsid w:val="00C65DCD"/>
    <w:rsid w:val="00C6656F"/>
    <w:rsid w:val="00C66DA0"/>
    <w:rsid w:val="00C66F40"/>
    <w:rsid w:val="00C670B5"/>
    <w:rsid w:val="00C6717B"/>
    <w:rsid w:val="00C67A54"/>
    <w:rsid w:val="00C67E42"/>
    <w:rsid w:val="00C706C2"/>
    <w:rsid w:val="00C70A0D"/>
    <w:rsid w:val="00C70F59"/>
    <w:rsid w:val="00C7173C"/>
    <w:rsid w:val="00C71758"/>
    <w:rsid w:val="00C71FE1"/>
    <w:rsid w:val="00C7215B"/>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283"/>
    <w:rsid w:val="00C82C52"/>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5A49"/>
    <w:rsid w:val="00CA5F96"/>
    <w:rsid w:val="00CA668A"/>
    <w:rsid w:val="00CA69D3"/>
    <w:rsid w:val="00CA6EFA"/>
    <w:rsid w:val="00CA70C9"/>
    <w:rsid w:val="00CA76BC"/>
    <w:rsid w:val="00CA7A53"/>
    <w:rsid w:val="00CA7A59"/>
    <w:rsid w:val="00CA7A75"/>
    <w:rsid w:val="00CB08D5"/>
    <w:rsid w:val="00CB1E68"/>
    <w:rsid w:val="00CB1EDF"/>
    <w:rsid w:val="00CB2533"/>
    <w:rsid w:val="00CB2B50"/>
    <w:rsid w:val="00CB2C0B"/>
    <w:rsid w:val="00CB34FC"/>
    <w:rsid w:val="00CB37D3"/>
    <w:rsid w:val="00CB383F"/>
    <w:rsid w:val="00CB3879"/>
    <w:rsid w:val="00CB48A5"/>
    <w:rsid w:val="00CB48C4"/>
    <w:rsid w:val="00CB4C71"/>
    <w:rsid w:val="00CB5141"/>
    <w:rsid w:val="00CB5810"/>
    <w:rsid w:val="00CB65E2"/>
    <w:rsid w:val="00CB66E5"/>
    <w:rsid w:val="00CB6AA4"/>
    <w:rsid w:val="00CB78BD"/>
    <w:rsid w:val="00CC00FA"/>
    <w:rsid w:val="00CC0B74"/>
    <w:rsid w:val="00CC1D86"/>
    <w:rsid w:val="00CC1DB6"/>
    <w:rsid w:val="00CC2B14"/>
    <w:rsid w:val="00CC2F71"/>
    <w:rsid w:val="00CC366B"/>
    <w:rsid w:val="00CC3A0B"/>
    <w:rsid w:val="00CC3EFB"/>
    <w:rsid w:val="00CC401E"/>
    <w:rsid w:val="00CC4121"/>
    <w:rsid w:val="00CC428E"/>
    <w:rsid w:val="00CC48C1"/>
    <w:rsid w:val="00CC4C70"/>
    <w:rsid w:val="00CC5680"/>
    <w:rsid w:val="00CC6DA5"/>
    <w:rsid w:val="00CC7A0B"/>
    <w:rsid w:val="00CD06CC"/>
    <w:rsid w:val="00CD0D32"/>
    <w:rsid w:val="00CD109C"/>
    <w:rsid w:val="00CD1ABF"/>
    <w:rsid w:val="00CD201F"/>
    <w:rsid w:val="00CD242D"/>
    <w:rsid w:val="00CD2D07"/>
    <w:rsid w:val="00CD2EAA"/>
    <w:rsid w:val="00CD391E"/>
    <w:rsid w:val="00CD3B8D"/>
    <w:rsid w:val="00CD445D"/>
    <w:rsid w:val="00CD4B9E"/>
    <w:rsid w:val="00CD4C6A"/>
    <w:rsid w:val="00CD4EDD"/>
    <w:rsid w:val="00CD5096"/>
    <w:rsid w:val="00CD5AA2"/>
    <w:rsid w:val="00CD73D7"/>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F019B"/>
    <w:rsid w:val="00CF0813"/>
    <w:rsid w:val="00CF09E8"/>
    <w:rsid w:val="00CF0CC5"/>
    <w:rsid w:val="00CF0EAE"/>
    <w:rsid w:val="00CF1641"/>
    <w:rsid w:val="00CF2331"/>
    <w:rsid w:val="00CF32E8"/>
    <w:rsid w:val="00CF35CF"/>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DAE"/>
    <w:rsid w:val="00D11E54"/>
    <w:rsid w:val="00D1301A"/>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912"/>
    <w:rsid w:val="00D20AC2"/>
    <w:rsid w:val="00D20E28"/>
    <w:rsid w:val="00D21BCA"/>
    <w:rsid w:val="00D220FE"/>
    <w:rsid w:val="00D221CD"/>
    <w:rsid w:val="00D22E7B"/>
    <w:rsid w:val="00D22FB3"/>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6C8"/>
    <w:rsid w:val="00D719CB"/>
    <w:rsid w:val="00D71C28"/>
    <w:rsid w:val="00D721EA"/>
    <w:rsid w:val="00D723B4"/>
    <w:rsid w:val="00D73E4F"/>
    <w:rsid w:val="00D73F4A"/>
    <w:rsid w:val="00D7422F"/>
    <w:rsid w:val="00D749D6"/>
    <w:rsid w:val="00D74C75"/>
    <w:rsid w:val="00D75365"/>
    <w:rsid w:val="00D75646"/>
    <w:rsid w:val="00D75A5A"/>
    <w:rsid w:val="00D76DF0"/>
    <w:rsid w:val="00D77DB5"/>
    <w:rsid w:val="00D806A3"/>
    <w:rsid w:val="00D816B6"/>
    <w:rsid w:val="00D8181D"/>
    <w:rsid w:val="00D81998"/>
    <w:rsid w:val="00D81D7F"/>
    <w:rsid w:val="00D8220E"/>
    <w:rsid w:val="00D82876"/>
    <w:rsid w:val="00D82B83"/>
    <w:rsid w:val="00D82D10"/>
    <w:rsid w:val="00D82D93"/>
    <w:rsid w:val="00D8382D"/>
    <w:rsid w:val="00D83A91"/>
    <w:rsid w:val="00D841C2"/>
    <w:rsid w:val="00D84CCD"/>
    <w:rsid w:val="00D8564E"/>
    <w:rsid w:val="00D85AFA"/>
    <w:rsid w:val="00D86428"/>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A72"/>
    <w:rsid w:val="00DA1B80"/>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472"/>
    <w:rsid w:val="00DB7485"/>
    <w:rsid w:val="00DB7B6C"/>
    <w:rsid w:val="00DB7D47"/>
    <w:rsid w:val="00DC01D1"/>
    <w:rsid w:val="00DC0356"/>
    <w:rsid w:val="00DC0920"/>
    <w:rsid w:val="00DC0F08"/>
    <w:rsid w:val="00DC1008"/>
    <w:rsid w:val="00DC18D9"/>
    <w:rsid w:val="00DC2735"/>
    <w:rsid w:val="00DC2796"/>
    <w:rsid w:val="00DC298E"/>
    <w:rsid w:val="00DC29B7"/>
    <w:rsid w:val="00DC2C62"/>
    <w:rsid w:val="00DC2E87"/>
    <w:rsid w:val="00DC3307"/>
    <w:rsid w:val="00DC3336"/>
    <w:rsid w:val="00DC3E02"/>
    <w:rsid w:val="00DC49EE"/>
    <w:rsid w:val="00DC4DF6"/>
    <w:rsid w:val="00DC5373"/>
    <w:rsid w:val="00DC6391"/>
    <w:rsid w:val="00DC6959"/>
    <w:rsid w:val="00DC76A3"/>
    <w:rsid w:val="00DD002C"/>
    <w:rsid w:val="00DD006E"/>
    <w:rsid w:val="00DD0156"/>
    <w:rsid w:val="00DD02DB"/>
    <w:rsid w:val="00DD072E"/>
    <w:rsid w:val="00DD09B7"/>
    <w:rsid w:val="00DD1321"/>
    <w:rsid w:val="00DD33EE"/>
    <w:rsid w:val="00DD3625"/>
    <w:rsid w:val="00DD3981"/>
    <w:rsid w:val="00DD3B78"/>
    <w:rsid w:val="00DD3C85"/>
    <w:rsid w:val="00DD4160"/>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642E"/>
    <w:rsid w:val="00DF6964"/>
    <w:rsid w:val="00DF701D"/>
    <w:rsid w:val="00DF727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91D"/>
    <w:rsid w:val="00E04C0D"/>
    <w:rsid w:val="00E04D35"/>
    <w:rsid w:val="00E04E1E"/>
    <w:rsid w:val="00E0604C"/>
    <w:rsid w:val="00E06669"/>
    <w:rsid w:val="00E06F3A"/>
    <w:rsid w:val="00E072EF"/>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777"/>
    <w:rsid w:val="00E4098B"/>
    <w:rsid w:val="00E40A11"/>
    <w:rsid w:val="00E41C27"/>
    <w:rsid w:val="00E421F7"/>
    <w:rsid w:val="00E42778"/>
    <w:rsid w:val="00E4323B"/>
    <w:rsid w:val="00E4335F"/>
    <w:rsid w:val="00E43864"/>
    <w:rsid w:val="00E443E1"/>
    <w:rsid w:val="00E445E3"/>
    <w:rsid w:val="00E453EB"/>
    <w:rsid w:val="00E45614"/>
    <w:rsid w:val="00E45D4A"/>
    <w:rsid w:val="00E46399"/>
    <w:rsid w:val="00E4641B"/>
    <w:rsid w:val="00E4684F"/>
    <w:rsid w:val="00E46885"/>
    <w:rsid w:val="00E46CB9"/>
    <w:rsid w:val="00E46E85"/>
    <w:rsid w:val="00E502F1"/>
    <w:rsid w:val="00E5030C"/>
    <w:rsid w:val="00E5091D"/>
    <w:rsid w:val="00E50A02"/>
    <w:rsid w:val="00E50D2F"/>
    <w:rsid w:val="00E51031"/>
    <w:rsid w:val="00E519C2"/>
    <w:rsid w:val="00E51C00"/>
    <w:rsid w:val="00E51EDD"/>
    <w:rsid w:val="00E51F28"/>
    <w:rsid w:val="00E51F29"/>
    <w:rsid w:val="00E52253"/>
    <w:rsid w:val="00E528D3"/>
    <w:rsid w:val="00E53514"/>
    <w:rsid w:val="00E5619B"/>
    <w:rsid w:val="00E566CE"/>
    <w:rsid w:val="00E5694C"/>
    <w:rsid w:val="00E56D12"/>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2CC5"/>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6B2A"/>
    <w:rsid w:val="00EA70A6"/>
    <w:rsid w:val="00EA7292"/>
    <w:rsid w:val="00EB0057"/>
    <w:rsid w:val="00EB057E"/>
    <w:rsid w:val="00EB0931"/>
    <w:rsid w:val="00EB0A96"/>
    <w:rsid w:val="00EB0AC8"/>
    <w:rsid w:val="00EB169C"/>
    <w:rsid w:val="00EB173B"/>
    <w:rsid w:val="00EB1746"/>
    <w:rsid w:val="00EB1A15"/>
    <w:rsid w:val="00EB2B22"/>
    <w:rsid w:val="00EB2BA5"/>
    <w:rsid w:val="00EB2E41"/>
    <w:rsid w:val="00EB2F91"/>
    <w:rsid w:val="00EB31DB"/>
    <w:rsid w:val="00EB4304"/>
    <w:rsid w:val="00EB530F"/>
    <w:rsid w:val="00EB5D83"/>
    <w:rsid w:val="00EB5E50"/>
    <w:rsid w:val="00EB6B19"/>
    <w:rsid w:val="00EB6F07"/>
    <w:rsid w:val="00EB70E2"/>
    <w:rsid w:val="00EB7446"/>
    <w:rsid w:val="00EB7459"/>
    <w:rsid w:val="00EC0740"/>
    <w:rsid w:val="00EC0FBB"/>
    <w:rsid w:val="00EC1660"/>
    <w:rsid w:val="00EC182A"/>
    <w:rsid w:val="00EC39AA"/>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7F8"/>
    <w:rsid w:val="00EE2978"/>
    <w:rsid w:val="00EE2E44"/>
    <w:rsid w:val="00EE3149"/>
    <w:rsid w:val="00EE4086"/>
    <w:rsid w:val="00EE42D3"/>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F1"/>
    <w:rsid w:val="00EF3C6E"/>
    <w:rsid w:val="00EF43A3"/>
    <w:rsid w:val="00EF4C2B"/>
    <w:rsid w:val="00EF4ED3"/>
    <w:rsid w:val="00EF52C0"/>
    <w:rsid w:val="00EF5457"/>
    <w:rsid w:val="00EF5607"/>
    <w:rsid w:val="00EF60D7"/>
    <w:rsid w:val="00EF6746"/>
    <w:rsid w:val="00EF7EBF"/>
    <w:rsid w:val="00F007B5"/>
    <w:rsid w:val="00F00CC9"/>
    <w:rsid w:val="00F01264"/>
    <w:rsid w:val="00F019FB"/>
    <w:rsid w:val="00F01FD7"/>
    <w:rsid w:val="00F01FF1"/>
    <w:rsid w:val="00F0204F"/>
    <w:rsid w:val="00F0251A"/>
    <w:rsid w:val="00F02755"/>
    <w:rsid w:val="00F028A5"/>
    <w:rsid w:val="00F02A31"/>
    <w:rsid w:val="00F02E80"/>
    <w:rsid w:val="00F03238"/>
    <w:rsid w:val="00F0353F"/>
    <w:rsid w:val="00F03B69"/>
    <w:rsid w:val="00F03BFC"/>
    <w:rsid w:val="00F0456E"/>
    <w:rsid w:val="00F049D3"/>
    <w:rsid w:val="00F05644"/>
    <w:rsid w:val="00F06072"/>
    <w:rsid w:val="00F0679C"/>
    <w:rsid w:val="00F06A5D"/>
    <w:rsid w:val="00F06B80"/>
    <w:rsid w:val="00F07185"/>
    <w:rsid w:val="00F07FC0"/>
    <w:rsid w:val="00F104EF"/>
    <w:rsid w:val="00F10969"/>
    <w:rsid w:val="00F109B5"/>
    <w:rsid w:val="00F10CAE"/>
    <w:rsid w:val="00F10F18"/>
    <w:rsid w:val="00F1111B"/>
    <w:rsid w:val="00F11B9F"/>
    <w:rsid w:val="00F12E08"/>
    <w:rsid w:val="00F12FE1"/>
    <w:rsid w:val="00F13043"/>
    <w:rsid w:val="00F13269"/>
    <w:rsid w:val="00F13852"/>
    <w:rsid w:val="00F138C6"/>
    <w:rsid w:val="00F13BE6"/>
    <w:rsid w:val="00F13D14"/>
    <w:rsid w:val="00F14147"/>
    <w:rsid w:val="00F16366"/>
    <w:rsid w:val="00F16D02"/>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6DEA"/>
    <w:rsid w:val="00F379D9"/>
    <w:rsid w:val="00F37B57"/>
    <w:rsid w:val="00F40245"/>
    <w:rsid w:val="00F404BC"/>
    <w:rsid w:val="00F40E6A"/>
    <w:rsid w:val="00F4192A"/>
    <w:rsid w:val="00F4219C"/>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2E"/>
    <w:rsid w:val="00F53938"/>
    <w:rsid w:val="00F539FB"/>
    <w:rsid w:val="00F54626"/>
    <w:rsid w:val="00F546ED"/>
    <w:rsid w:val="00F5470E"/>
    <w:rsid w:val="00F54827"/>
    <w:rsid w:val="00F54D4E"/>
    <w:rsid w:val="00F5500E"/>
    <w:rsid w:val="00F55687"/>
    <w:rsid w:val="00F556A4"/>
    <w:rsid w:val="00F55DBC"/>
    <w:rsid w:val="00F566FF"/>
    <w:rsid w:val="00F56A17"/>
    <w:rsid w:val="00F56DB4"/>
    <w:rsid w:val="00F56DC0"/>
    <w:rsid w:val="00F5714B"/>
    <w:rsid w:val="00F573FB"/>
    <w:rsid w:val="00F575F8"/>
    <w:rsid w:val="00F601E3"/>
    <w:rsid w:val="00F6071E"/>
    <w:rsid w:val="00F60C6B"/>
    <w:rsid w:val="00F60EA8"/>
    <w:rsid w:val="00F60FBC"/>
    <w:rsid w:val="00F6130F"/>
    <w:rsid w:val="00F61465"/>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BBE"/>
    <w:rsid w:val="00F67CC8"/>
    <w:rsid w:val="00F7035B"/>
    <w:rsid w:val="00F70609"/>
    <w:rsid w:val="00F706AF"/>
    <w:rsid w:val="00F713E6"/>
    <w:rsid w:val="00F71DE0"/>
    <w:rsid w:val="00F734C5"/>
    <w:rsid w:val="00F73549"/>
    <w:rsid w:val="00F73A16"/>
    <w:rsid w:val="00F74BE4"/>
    <w:rsid w:val="00F756CD"/>
    <w:rsid w:val="00F764C0"/>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2E3"/>
    <w:rsid w:val="00F925D8"/>
    <w:rsid w:val="00F9386C"/>
    <w:rsid w:val="00F94191"/>
    <w:rsid w:val="00F9423A"/>
    <w:rsid w:val="00F94332"/>
    <w:rsid w:val="00F94F33"/>
    <w:rsid w:val="00F957AA"/>
    <w:rsid w:val="00F96B4A"/>
    <w:rsid w:val="00F97100"/>
    <w:rsid w:val="00F97295"/>
    <w:rsid w:val="00F97526"/>
    <w:rsid w:val="00F9766F"/>
    <w:rsid w:val="00F97B23"/>
    <w:rsid w:val="00FA05FE"/>
    <w:rsid w:val="00FA0C08"/>
    <w:rsid w:val="00FA0C91"/>
    <w:rsid w:val="00FA1008"/>
    <w:rsid w:val="00FA1312"/>
    <w:rsid w:val="00FA1717"/>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924"/>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341"/>
    <w:rsid w:val="00FC47EF"/>
    <w:rsid w:val="00FC5031"/>
    <w:rsid w:val="00FC5A67"/>
    <w:rsid w:val="00FC5CB0"/>
    <w:rsid w:val="00FC6120"/>
    <w:rsid w:val="00FC7973"/>
    <w:rsid w:val="00FD008B"/>
    <w:rsid w:val="00FD0DAC"/>
    <w:rsid w:val="00FD1044"/>
    <w:rsid w:val="00FD1743"/>
    <w:rsid w:val="00FD1B0A"/>
    <w:rsid w:val="00FD1EC6"/>
    <w:rsid w:val="00FD1F14"/>
    <w:rsid w:val="00FD25A9"/>
    <w:rsid w:val="00FD27CB"/>
    <w:rsid w:val="00FD3375"/>
    <w:rsid w:val="00FD3680"/>
    <w:rsid w:val="00FD369A"/>
    <w:rsid w:val="00FD3A9A"/>
    <w:rsid w:val="00FD4578"/>
    <w:rsid w:val="00FD46EA"/>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6A0"/>
    <w:rsid w:val="00FE4B2A"/>
    <w:rsid w:val="00FE4D06"/>
    <w:rsid w:val="00FE5EDF"/>
    <w:rsid w:val="00FE639B"/>
    <w:rsid w:val="00FE663E"/>
    <w:rsid w:val="00FE66B4"/>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8933CAA"/>
  <w15:chartTrackingRefBased/>
  <w15:docId w15:val="{8515364F-2F52-4F34-BD69-0979A77E7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qFormat/>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Malgun Gothic"/>
      <w:lang w:val="en-GB" w:eastAsia="en-US"/>
    </w:rPr>
  </w:style>
  <w:style w:type="character" w:customStyle="1" w:styleId="TFChar">
    <w:name w:val="TF Char"/>
    <w:link w:val="TF"/>
    <w:qFormat/>
    <w:rsid w:val="009160E7"/>
    <w:rPr>
      <w:rFonts w:ascii="Arial" w:eastAsia="Malgun Gothic" w:hAnsi="Arial"/>
      <w:b/>
      <w:lang w:val="en-GB" w:eastAsia="en-US"/>
    </w:rPr>
  </w:style>
  <w:style w:type="character" w:customStyle="1" w:styleId="B1Char1">
    <w:name w:val="B1 Char1"/>
    <w:locked/>
    <w:rsid w:val="00B27F7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88939204">
      <w:bodyDiv w:val="1"/>
      <w:marLeft w:val="0"/>
      <w:marRight w:val="0"/>
      <w:marTop w:val="0"/>
      <w:marBottom w:val="0"/>
      <w:divBdr>
        <w:top w:val="none" w:sz="0" w:space="0" w:color="auto"/>
        <w:left w:val="none" w:sz="0" w:space="0" w:color="auto"/>
        <w:bottom w:val="none" w:sz="0" w:space="0" w:color="auto"/>
        <w:right w:val="none" w:sz="0" w:space="0" w:color="auto"/>
      </w:divBdr>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00885700">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7.png"/><Relationship Id="rId22" Type="http://schemas.openxmlformats.org/officeDocument/2006/relationships/footer" Target="footer3.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CDateModified xmlns="http://schemas.microsoft.com/sharepoint/v3/field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7338246765304586B529685CF8719E" ma:contentTypeVersion="13" ma:contentTypeDescription="Create a new document." ma:contentTypeScope="" ma:versionID="4b8b0bb082479f7828051c1ab67b2e53">
  <xsd:schema xmlns:xsd="http://www.w3.org/2001/XMLSchema" xmlns:xs="http://www.w3.org/2001/XMLSchema" xmlns:p="http://schemas.microsoft.com/office/2006/metadata/properties" xmlns:ns3="33aa924e-874f-40f5-ad79-d7fcf3a4e455" xmlns:ns4="60883a3d-d9ca-4df6-acbe-7b30e0af9c96" xmlns:ns5="http://schemas.microsoft.com/sharepoint/v3/fields" targetNamespace="http://schemas.microsoft.com/office/2006/metadata/properties" ma:root="true" ma:fieldsID="62e727e395bc8d0b52852116d4558b2e" ns3:_="" ns4:_="" ns5:_="">
    <xsd:import namespace="33aa924e-874f-40f5-ad79-d7fcf3a4e455"/>
    <xsd:import namespace="60883a3d-d9ca-4df6-acbe-7b30e0af9c96"/>
    <xsd:import namespace="http://schemas.microsoft.com/sharepoint/v3/fields"/>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_DCDateModifi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aa924e-874f-40f5-ad79-d7fcf3a4e45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883a3d-d9ca-4df6-acbe-7b30e0af9c9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21"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A9701-E333-4030-AEF8-8B19FA80189D}">
  <ds:schemaRefs>
    <ds:schemaRef ds:uri="http://schemas.microsoft.com/office/2006/metadata/properties"/>
    <ds:schemaRef ds:uri="http://schemas.microsoft.com/office/infopath/2007/PartnerControls"/>
    <ds:schemaRef ds:uri="http://schemas.microsoft.com/sharepoint/v3/fields"/>
  </ds:schemaRefs>
</ds:datastoreItem>
</file>

<file path=customXml/itemProps2.xml><?xml version="1.0" encoding="utf-8"?>
<ds:datastoreItem xmlns:ds="http://schemas.openxmlformats.org/officeDocument/2006/customXml" ds:itemID="{22F3C3C0-EEBA-451E-919E-5A264ECFD4B4}">
  <ds:schemaRefs>
    <ds:schemaRef ds:uri="http://schemas.microsoft.com/sharepoint/v3/contenttype/forms"/>
  </ds:schemaRefs>
</ds:datastoreItem>
</file>

<file path=customXml/itemProps3.xml><?xml version="1.0" encoding="utf-8"?>
<ds:datastoreItem xmlns:ds="http://schemas.openxmlformats.org/officeDocument/2006/customXml" ds:itemID="{DECBB974-5EDA-417F-AD53-D4A7AA178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aa924e-874f-40f5-ad79-d7fcf3a4e455"/>
    <ds:schemaRef ds:uri="60883a3d-d9ca-4df6-acbe-7b30e0af9c96"/>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632665-6C9B-442F-A7FB-61AAAEC7B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4</Pages>
  <Words>689</Words>
  <Characters>3496</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Peter Isberg</dc:creator>
  <cp:keywords/>
  <dc:description/>
  <cp:lastModifiedBy>Isberg, Peter</cp:lastModifiedBy>
  <cp:revision>23</cp:revision>
  <cp:lastPrinted>2013-07-02T07:16:00Z</cp:lastPrinted>
  <dcterms:created xsi:type="dcterms:W3CDTF">2020-11-09T21:55:00Z</dcterms:created>
  <dcterms:modified xsi:type="dcterms:W3CDTF">2020-11-23T19:44:00Z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y fmtid="{D5CDD505-2E9C-101B-9397-08002B2CF9AE}" pid="4" name="ContentTypeId">
    <vt:lpwstr>0x010100B17338246765304586B529685CF8719E</vt:lpwstr>
  </property>
</Properties>
</file>